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5" w:type="dxa"/>
        <w:tblInd w:w="-17" w:type="dxa"/>
        <w:tblBorders>
          <w:bottom w:val="single" w:sz="4" w:space="0" w:color="auto"/>
        </w:tblBorders>
        <w:tblLayout w:type="fixed"/>
        <w:tblCellMar>
          <w:left w:w="70" w:type="dxa"/>
          <w:right w:w="70" w:type="dxa"/>
        </w:tblCellMar>
        <w:tblLook w:val="04A0"/>
      </w:tblPr>
      <w:tblGrid>
        <w:gridCol w:w="4109"/>
        <w:gridCol w:w="1434"/>
        <w:gridCol w:w="4072"/>
      </w:tblGrid>
      <w:tr w:rsidR="00DA0732" w:rsidTr="00DA0732">
        <w:trPr>
          <w:trHeight w:val="1275"/>
        </w:trPr>
        <w:tc>
          <w:tcPr>
            <w:tcW w:w="4111" w:type="dxa"/>
            <w:tcBorders>
              <w:top w:val="nil"/>
              <w:left w:val="nil"/>
              <w:bottom w:val="triple" w:sz="4" w:space="0" w:color="auto"/>
              <w:right w:val="nil"/>
            </w:tcBorders>
          </w:tcPr>
          <w:p w:rsidR="00DA0732" w:rsidRDefault="00DA0732">
            <w:pPr>
              <w:rPr>
                <w:rFonts w:ascii="Times New Roman" w:hAnsi="Times New Roman" w:cs="Times New Roman"/>
                <w:b/>
              </w:rPr>
            </w:pPr>
          </w:p>
          <w:p w:rsidR="00DA0732" w:rsidRDefault="00DA0732">
            <w:pPr>
              <w:jc w:val="center"/>
              <w:rPr>
                <w:rFonts w:ascii="Times New Roman" w:hAnsi="Times New Roman" w:cs="Times New Roman"/>
                <w:b/>
                <w:sz w:val="21"/>
                <w:szCs w:val="21"/>
              </w:rPr>
            </w:pPr>
            <w:r>
              <w:rPr>
                <w:rFonts w:ascii="Times New Roman" w:hAnsi="Times New Roman" w:cs="Times New Roman"/>
                <w:b/>
                <w:sz w:val="21"/>
                <w:szCs w:val="21"/>
              </w:rPr>
              <w:t>БАШКОРТОСТАН РЕСПУБЛИКА</w:t>
            </w:r>
            <w:proofErr w:type="gramStart"/>
            <w:r>
              <w:rPr>
                <w:rFonts w:ascii="Times New Roman" w:hAnsi="Times New Roman" w:cs="Times New Roman"/>
                <w:b/>
                <w:sz w:val="21"/>
                <w:szCs w:val="21"/>
                <w:lang w:val="en-US"/>
              </w:rPr>
              <w:t>h</w:t>
            </w:r>
            <w:proofErr w:type="gramEnd"/>
            <w:r>
              <w:rPr>
                <w:rFonts w:ascii="Times New Roman" w:hAnsi="Times New Roman" w:cs="Times New Roman"/>
                <w:b/>
                <w:sz w:val="21"/>
                <w:szCs w:val="21"/>
              </w:rPr>
              <w:t>Ы БЛАГОВЕЩЕН РАЙОНЫ МУНИЦИПАЛЬ РАЙОНЫНЫҢ  ИЛЕК АУЫЛ СОВЕТЫ  АУЫЛ  БИЛӘМӘ</w:t>
            </w:r>
            <w:r>
              <w:rPr>
                <w:rFonts w:ascii="Times New Roman" w:hAnsi="Times New Roman" w:cs="Times New Roman"/>
                <w:b/>
                <w:sz w:val="21"/>
                <w:szCs w:val="21"/>
                <w:lang w:val="en-US"/>
              </w:rPr>
              <w:t>h</w:t>
            </w:r>
            <w:r>
              <w:rPr>
                <w:rFonts w:ascii="Times New Roman" w:hAnsi="Times New Roman" w:cs="Times New Roman"/>
                <w:b/>
                <w:sz w:val="21"/>
                <w:szCs w:val="21"/>
              </w:rPr>
              <w:t>Е ХАКИМИӘТЕ</w:t>
            </w:r>
          </w:p>
          <w:p w:rsidR="00DA0732" w:rsidRDefault="00DA0732">
            <w:pPr>
              <w:jc w:val="center"/>
              <w:rPr>
                <w:rFonts w:ascii="Times New Roman" w:hAnsi="Times New Roman" w:cs="Times New Roman"/>
                <w:bCs/>
                <w:sz w:val="20"/>
              </w:rPr>
            </w:pPr>
          </w:p>
          <w:p w:rsidR="00DA0732" w:rsidRDefault="00DA0732">
            <w:pPr>
              <w:jc w:val="center"/>
              <w:rPr>
                <w:rFonts w:ascii="Times New Roman" w:hAnsi="Times New Roman" w:cs="Times New Roman"/>
                <w:bCs/>
                <w:sz w:val="18"/>
              </w:rPr>
            </w:pPr>
          </w:p>
        </w:tc>
        <w:tc>
          <w:tcPr>
            <w:tcW w:w="1435" w:type="dxa"/>
            <w:tcBorders>
              <w:top w:val="nil"/>
              <w:left w:val="nil"/>
              <w:bottom w:val="triple" w:sz="4" w:space="0" w:color="auto"/>
              <w:right w:val="nil"/>
            </w:tcBorders>
            <w:vAlign w:val="center"/>
            <w:hideMark/>
          </w:tcPr>
          <w:p w:rsidR="00DA0732" w:rsidRDefault="00DA0732">
            <w:pPr>
              <w:jc w:val="center"/>
              <w:rPr>
                <w:rFonts w:ascii="Times New Roman" w:hAnsi="Times New Roman" w:cs="Times New Roman"/>
                <w:sz w:val="20"/>
              </w:rPr>
            </w:pPr>
            <w:r>
              <w:rPr>
                <w:noProof/>
              </w:rPr>
              <w:drawing>
                <wp:anchor distT="0" distB="0" distL="114300" distR="114300" simplePos="0" relativeHeight="251658240" behindDoc="0" locked="0" layoutInCell="1" allowOverlap="1">
                  <wp:simplePos x="0" y="0"/>
                  <wp:positionH relativeFrom="column">
                    <wp:posOffset>123190</wp:posOffset>
                  </wp:positionH>
                  <wp:positionV relativeFrom="paragraph">
                    <wp:posOffset>-1007745</wp:posOffset>
                  </wp:positionV>
                  <wp:extent cx="600075" cy="771525"/>
                  <wp:effectExtent l="19050" t="0" r="9525" b="0"/>
                  <wp:wrapTight wrapText="bothSides">
                    <wp:wrapPolygon edited="0">
                      <wp:start x="-686" y="0"/>
                      <wp:lineTo x="-686" y="19733"/>
                      <wp:lineTo x="3429" y="21333"/>
                      <wp:lineTo x="8914" y="21333"/>
                      <wp:lineTo x="13029" y="21333"/>
                      <wp:lineTo x="18514" y="21333"/>
                      <wp:lineTo x="21943" y="19733"/>
                      <wp:lineTo x="21943" y="0"/>
                      <wp:lineTo x="-686" y="0"/>
                    </wp:wrapPolygon>
                  </wp:wrapTight>
                  <wp:docPr id="2" name="Рисунок 2"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lagove4"/>
                          <pic:cNvPicPr>
                            <a:picLocks noChangeAspect="1" noChangeArrowheads="1"/>
                          </pic:cNvPicPr>
                        </pic:nvPicPr>
                        <pic:blipFill>
                          <a:blip r:embed="rId4"/>
                          <a:srcRect/>
                          <a:stretch>
                            <a:fillRect/>
                          </a:stretch>
                        </pic:blipFill>
                        <pic:spPr bwMode="auto">
                          <a:xfrm>
                            <a:off x="0" y="0"/>
                            <a:ext cx="600075" cy="771525"/>
                          </a:xfrm>
                          <a:prstGeom prst="rect">
                            <a:avLst/>
                          </a:prstGeom>
                          <a:noFill/>
                        </pic:spPr>
                      </pic:pic>
                    </a:graphicData>
                  </a:graphic>
                </wp:anchor>
              </w:drawing>
            </w:r>
          </w:p>
        </w:tc>
        <w:tc>
          <w:tcPr>
            <w:tcW w:w="4074" w:type="dxa"/>
            <w:tcBorders>
              <w:top w:val="nil"/>
              <w:left w:val="nil"/>
              <w:bottom w:val="triple" w:sz="4" w:space="0" w:color="auto"/>
              <w:right w:val="nil"/>
            </w:tcBorders>
          </w:tcPr>
          <w:p w:rsidR="00DA0732" w:rsidRDefault="00DA0732">
            <w:pPr>
              <w:jc w:val="center"/>
              <w:rPr>
                <w:rFonts w:ascii="Times New Roman" w:hAnsi="Times New Roman" w:cs="Times New Roman"/>
                <w:b/>
              </w:rPr>
            </w:pPr>
          </w:p>
          <w:p w:rsidR="00DA0732" w:rsidRDefault="00DA0732">
            <w:pPr>
              <w:pStyle w:val="3"/>
              <w:spacing w:line="276" w:lineRule="auto"/>
              <w:rPr>
                <w:bCs w:val="0"/>
                <w:sz w:val="21"/>
                <w:szCs w:val="21"/>
              </w:rPr>
            </w:pPr>
            <w:r>
              <w:rPr>
                <w:sz w:val="21"/>
                <w:szCs w:val="21"/>
              </w:rPr>
              <w:t>РЕСПУБЛИКА  БАШКОРТОСТАН АДМИНИСТРАЦИЯ СЕЛЬСКОГО ПОСЕЛЕНИЯ ИЛИКОВСКИЙ СЕЛЬСОВЕТ МУНИЦИПАЛЬНОГО РАЙОНА БЛАГОВЕЩЕНС</w:t>
            </w:r>
            <w:proofErr w:type="gramStart"/>
            <w:r>
              <w:rPr>
                <w:sz w:val="21"/>
                <w:szCs w:val="21"/>
              </w:rPr>
              <w:t>;И</w:t>
            </w:r>
            <w:proofErr w:type="gramEnd"/>
            <w:r>
              <w:rPr>
                <w:sz w:val="21"/>
                <w:szCs w:val="21"/>
              </w:rPr>
              <w:t>Й РАЙОН</w:t>
            </w:r>
          </w:p>
          <w:p w:rsidR="00DA0732" w:rsidRDefault="00DA0732">
            <w:pPr>
              <w:rPr>
                <w:rFonts w:ascii="Times New Roman" w:hAnsi="Times New Roman" w:cs="Times New Roman"/>
                <w:sz w:val="16"/>
              </w:rPr>
            </w:pPr>
          </w:p>
        </w:tc>
      </w:tr>
    </w:tbl>
    <w:p w:rsidR="00DA0732" w:rsidRDefault="00DA0732" w:rsidP="00DA0732">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КАРАР                                             № 41                           ПОСТАНОВЛЕНИЕ</w:t>
      </w:r>
    </w:p>
    <w:p w:rsidR="00DA0732" w:rsidRDefault="00DA0732" w:rsidP="00DA0732">
      <w:pPr>
        <w:tabs>
          <w:tab w:val="left" w:pos="6375"/>
        </w:tabs>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30 декабря 2013й.</w:t>
      </w:r>
      <w:r>
        <w:rPr>
          <w:rFonts w:ascii="Times New Roman" w:eastAsia="Times New Roman" w:hAnsi="Times New Roman" w:cs="Times New Roman"/>
          <w:b/>
          <w:sz w:val="28"/>
          <w:szCs w:val="28"/>
        </w:rPr>
        <w:tab/>
        <w:t xml:space="preserve">   30 декабря 2013 г.</w:t>
      </w:r>
    </w:p>
    <w:p w:rsidR="00DA0732" w:rsidRDefault="00DA0732" w:rsidP="00DA0732">
      <w:pPr>
        <w:pStyle w:val="plsh2mb3"/>
        <w:jc w:val="center"/>
        <w:rPr>
          <w:b/>
          <w:bCs/>
        </w:rPr>
      </w:pPr>
      <w:r>
        <w:rPr>
          <w:b/>
          <w:bCs/>
        </w:rPr>
        <w:t>Об утверждении Порядка организации сбора отработанных ртутьсодержащих ламп и информирования юридических лиц, индивидуальных предпринимателей и физических лиц о порядке осуществления такого сбора в сельском поселении Иликовский сельсовет муниципального района Благовещенский район Республики Башкортостан</w:t>
      </w:r>
    </w:p>
    <w:p w:rsidR="00DA0732" w:rsidRDefault="00DA0732" w:rsidP="00DA0732">
      <w:pPr>
        <w:spacing w:before="100" w:beforeAutospacing="1" w:after="100" w:afterAutospacing="1"/>
        <w:jc w:val="both"/>
      </w:pPr>
      <w:r>
        <w:rPr>
          <w:rStyle w:val="a4"/>
        </w:rPr>
        <w:t> </w:t>
      </w:r>
      <w:r>
        <w:t xml:space="preserve"> </w:t>
      </w:r>
      <w:r>
        <w:br/>
        <w:t>                 </w:t>
      </w:r>
      <w:proofErr w:type="gramStart"/>
      <w:r>
        <w:t>Во исполнение постановления Правительства Российской Федерации от 3 сентября 2010 года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в соответствии с Федеральным законом от 6 октября 2003 года № 131-ФЗ</w:t>
      </w:r>
      <w:proofErr w:type="gramEnd"/>
      <w:r>
        <w:t xml:space="preserve"> «</w:t>
      </w:r>
      <w:proofErr w:type="gramStart"/>
      <w:r>
        <w:t xml:space="preserve">Об общих принципах организации местного самоуправления в Российской Федерации» Администрация сельского поселения  Иликовский  сельсовет муниципального района Благовещенский  район Республики Башкортостан ПОСТАНОВЛЯЕТ: </w:t>
      </w:r>
      <w:r>
        <w:br/>
      </w:r>
      <w:r>
        <w:br/>
        <w:t xml:space="preserve">    1.Утвердить Порядок организации сбора отработанных ртутьсодержащих ламп и информирования юридических лиц, индивидуальных предпринимателей и физических лиц о порядке осуществления такого сбора в сельском поселении Иликовский  сельсовет муниципального района Благовещенский  район Республики Башкортостан, согласно приложению к настоящему постановлению. </w:t>
      </w:r>
      <w:r>
        <w:br/>
        <w:t>    2</w:t>
      </w:r>
      <w:proofErr w:type="gramEnd"/>
      <w:r>
        <w:t>.</w:t>
      </w:r>
      <w:proofErr w:type="gramStart"/>
      <w:r>
        <w:t xml:space="preserve">Установить что, проведение информирования юридических лиц, индивидуальных предпринимателей и физических лиц в средствах массовой информации и на официальном сайте Администрации сельского поселения  Иликовский  сельсовет о порядке осуществления сбора отработанных ртутьсодержащих ламп, в том числе о необходимости раздельного сбора ртутьсодержащих отработанных ламп, транспортирования и утилизации их специализированными организациями проводится не реже чем один раз в 6 месяцев. </w:t>
      </w:r>
      <w:r>
        <w:br/>
        <w:t>    3.Рекомендовать руководителям предприятий</w:t>
      </w:r>
      <w:proofErr w:type="gramEnd"/>
      <w:r>
        <w:t xml:space="preserve">, организаций всех форм собственности, индивидуальным предпринимателям, физическим лицам при обращении с отработанными ртутьсодержащими лампами, руководствоваться Порядком, утвержденным настоящим постановлением. </w:t>
      </w:r>
      <w:r>
        <w:br/>
        <w:t xml:space="preserve">    4.Настоящее постановление обнародовать на информационном стенде в здании </w:t>
      </w:r>
      <w:r>
        <w:lastRenderedPageBreak/>
        <w:t xml:space="preserve">Администрации сельского поселения Иликовский сельсовет муниципального района Благовещенский  район Республики Башкортостан. </w:t>
      </w:r>
      <w:r>
        <w:br/>
        <w:t xml:space="preserve">    5. Настоящее постановление вступает в силу со дня официального опубликования (обнародования). </w:t>
      </w:r>
      <w:r>
        <w:br/>
        <w:t xml:space="preserve">    6. </w:t>
      </w:r>
      <w:proofErr w:type="gramStart"/>
      <w:r>
        <w:t>Контроль за</w:t>
      </w:r>
      <w:proofErr w:type="gramEnd"/>
      <w:r>
        <w:t xml:space="preserve"> исполнением настоящего постановления оставляю за собой. </w:t>
      </w:r>
      <w:r>
        <w:br/>
      </w:r>
      <w:r>
        <w:br/>
      </w:r>
    </w:p>
    <w:p w:rsidR="00DA0732" w:rsidRDefault="00DA0732" w:rsidP="00DA0732">
      <w:pPr>
        <w:spacing w:before="100" w:beforeAutospacing="1" w:after="100" w:afterAutospacing="1"/>
      </w:pPr>
      <w:r>
        <w:br/>
        <w:t>Глава сельского поселения</w:t>
      </w:r>
    </w:p>
    <w:p w:rsidR="00DA0732" w:rsidRDefault="00DA0732" w:rsidP="00DA0732">
      <w:pPr>
        <w:spacing w:before="100" w:beforeAutospacing="1" w:after="100" w:afterAutospacing="1"/>
      </w:pPr>
      <w:r>
        <w:t>Иликовский сельсовет</w:t>
      </w:r>
    </w:p>
    <w:p w:rsidR="00DA0732" w:rsidRDefault="00DA0732" w:rsidP="00DA0732">
      <w:pPr>
        <w:spacing w:before="100" w:beforeAutospacing="1" w:after="100" w:afterAutospacing="1"/>
      </w:pPr>
      <w:r>
        <w:t>Муниципального района</w:t>
      </w:r>
    </w:p>
    <w:p w:rsidR="00DA0732" w:rsidRDefault="00DA0732" w:rsidP="00DA0732">
      <w:pPr>
        <w:spacing w:before="100" w:beforeAutospacing="1" w:after="100" w:afterAutospacing="1"/>
      </w:pPr>
      <w:r>
        <w:t>Благовещенский район</w:t>
      </w:r>
    </w:p>
    <w:p w:rsidR="00DA0732" w:rsidRDefault="00DA0732" w:rsidP="00DA0732">
      <w:pPr>
        <w:spacing w:before="100" w:beforeAutospacing="1" w:after="100" w:afterAutospacing="1"/>
      </w:pPr>
      <w:r>
        <w:t>Республики Башкортостан                                                                                                                 Д.З. Батршин</w:t>
      </w:r>
    </w:p>
    <w:p w:rsidR="00DA0732" w:rsidRDefault="00DA0732" w:rsidP="00DA0732">
      <w:pPr>
        <w:spacing w:before="100" w:beforeAutospacing="1" w:after="100" w:afterAutospacing="1"/>
      </w:pPr>
      <w:r>
        <w:t xml:space="preserve">  </w:t>
      </w:r>
      <w:r>
        <w:br/>
      </w:r>
      <w:r>
        <w:br/>
      </w:r>
      <w:r>
        <w:br/>
      </w:r>
      <w:r>
        <w:br/>
        <w:t xml:space="preserve">  </w:t>
      </w:r>
      <w:r>
        <w:br/>
      </w:r>
      <w:r>
        <w:br/>
      </w:r>
    </w:p>
    <w:p w:rsidR="00DA0732" w:rsidRDefault="00DA0732" w:rsidP="00DA0732">
      <w:pPr>
        <w:spacing w:before="100" w:beforeAutospacing="1" w:after="100" w:afterAutospacing="1"/>
      </w:pPr>
      <w:r>
        <w:t> </w:t>
      </w:r>
    </w:p>
    <w:p w:rsidR="00DA0732" w:rsidRDefault="00DA0732" w:rsidP="00DA0732">
      <w:pPr>
        <w:spacing w:before="100" w:beforeAutospacing="1" w:after="100" w:afterAutospacing="1"/>
      </w:pPr>
      <w:r>
        <w:t> </w:t>
      </w:r>
    </w:p>
    <w:p w:rsidR="00DA0732" w:rsidRDefault="00DA0732" w:rsidP="00DA0732">
      <w:pPr>
        <w:spacing w:before="100" w:beforeAutospacing="1" w:after="100" w:afterAutospacing="1"/>
      </w:pPr>
      <w:r>
        <w:t> </w:t>
      </w:r>
    </w:p>
    <w:p w:rsidR="00DA0732" w:rsidRDefault="00DA0732" w:rsidP="00DA0732">
      <w:pPr>
        <w:spacing w:before="100" w:beforeAutospacing="1" w:after="100" w:afterAutospacing="1"/>
      </w:pPr>
      <w:r>
        <w:t> </w:t>
      </w:r>
    </w:p>
    <w:p w:rsidR="00DA0732" w:rsidRDefault="00DA0732" w:rsidP="00DA0732">
      <w:pPr>
        <w:spacing w:before="100" w:beforeAutospacing="1" w:after="100" w:afterAutospacing="1"/>
      </w:pPr>
      <w:r>
        <w:t> </w:t>
      </w:r>
    </w:p>
    <w:p w:rsidR="00DA0732" w:rsidRDefault="00DA0732" w:rsidP="00DA0732">
      <w:pPr>
        <w:spacing w:before="100" w:beforeAutospacing="1" w:after="100" w:afterAutospacing="1"/>
      </w:pPr>
      <w:r>
        <w:t> </w:t>
      </w:r>
    </w:p>
    <w:p w:rsidR="00DA0732" w:rsidRDefault="00DA0732" w:rsidP="00DA0732">
      <w:pPr>
        <w:spacing w:before="100" w:beforeAutospacing="1" w:after="100" w:afterAutospacing="1"/>
      </w:pPr>
      <w:r>
        <w:t> </w:t>
      </w:r>
    </w:p>
    <w:p w:rsidR="00DA0732" w:rsidRDefault="00DA0732" w:rsidP="00DA0732">
      <w:pPr>
        <w:spacing w:before="100" w:beforeAutospacing="1" w:after="100" w:afterAutospacing="1"/>
      </w:pPr>
      <w:r>
        <w:t> </w:t>
      </w:r>
    </w:p>
    <w:p w:rsidR="00DA0732" w:rsidRDefault="00DA0732" w:rsidP="00DA0732">
      <w:pPr>
        <w:spacing w:before="100" w:beforeAutospacing="1" w:after="100" w:afterAutospacing="1"/>
      </w:pPr>
      <w:r>
        <w:t> </w:t>
      </w:r>
    </w:p>
    <w:p w:rsidR="00DA0732" w:rsidRDefault="00DA0732" w:rsidP="00DA0732">
      <w:pPr>
        <w:spacing w:before="100" w:beforeAutospacing="1" w:after="100" w:afterAutospacing="1"/>
      </w:pPr>
      <w:r>
        <w:t> </w:t>
      </w:r>
      <w:r>
        <w:rPr>
          <w:sz w:val="24"/>
          <w:szCs w:val="24"/>
        </w:rPr>
        <w:t>                                            </w:t>
      </w:r>
    </w:p>
    <w:p w:rsidR="00DA0732" w:rsidRDefault="00DA0732" w:rsidP="00DA0732">
      <w:pPr>
        <w:pStyle w:val="3"/>
        <w:ind w:left="5387"/>
      </w:pPr>
      <w:r>
        <w:rPr>
          <w:sz w:val="24"/>
          <w:szCs w:val="24"/>
        </w:rPr>
        <w:t> </w:t>
      </w:r>
    </w:p>
    <w:p w:rsidR="00DA0732" w:rsidRDefault="00DA0732" w:rsidP="00DA0732">
      <w:pPr>
        <w:pStyle w:val="3"/>
        <w:ind w:left="5387"/>
      </w:pPr>
      <w:r>
        <w:rPr>
          <w:sz w:val="24"/>
          <w:szCs w:val="24"/>
        </w:rPr>
        <w:lastRenderedPageBreak/>
        <w:t xml:space="preserve">Приложение </w:t>
      </w:r>
    </w:p>
    <w:p w:rsidR="00DA0732" w:rsidRDefault="00DA0732" w:rsidP="00DA0732">
      <w:pPr>
        <w:pStyle w:val="3"/>
        <w:ind w:left="5387"/>
      </w:pPr>
      <w:r>
        <w:rPr>
          <w:sz w:val="24"/>
          <w:szCs w:val="24"/>
        </w:rPr>
        <w:t>к постановлению Администрации сельского поселения Иликовский  сельсовет муниципального района Благовещенский  район РБ </w:t>
      </w:r>
      <w:r>
        <w:t>от «30» декабря 2013 года № 41</w:t>
      </w:r>
    </w:p>
    <w:p w:rsidR="00DA0732" w:rsidRDefault="00DA0732" w:rsidP="00DA0732">
      <w:pPr>
        <w:pStyle w:val="2"/>
        <w:jc w:val="center"/>
      </w:pPr>
      <w:r>
        <w:rPr>
          <w:sz w:val="24"/>
          <w:szCs w:val="24"/>
        </w:rPr>
        <w:br/>
      </w:r>
      <w:r>
        <w:rPr>
          <w:sz w:val="24"/>
          <w:szCs w:val="24"/>
        </w:rPr>
        <w:br/>
        <w:t xml:space="preserve">    Порядок </w:t>
      </w:r>
      <w:r>
        <w:rPr>
          <w:sz w:val="24"/>
          <w:szCs w:val="24"/>
        </w:rPr>
        <w:br/>
        <w:t xml:space="preserve">организации сбора отработанных ртутьсодержащих ламп и информирования юридических лиц, индивидуальных предпринимателей и физических лиц о порядке осуществления такого сбора в сельском поселении Иликовский сельсовет муниципального района Благовещенский район </w:t>
      </w:r>
      <w:r>
        <w:rPr>
          <w:sz w:val="24"/>
          <w:szCs w:val="24"/>
        </w:rPr>
        <w:br/>
        <w:t xml:space="preserve">Республики Башкортостан </w:t>
      </w:r>
      <w:r>
        <w:rPr>
          <w:sz w:val="24"/>
          <w:szCs w:val="24"/>
        </w:rPr>
        <w:br/>
      </w:r>
      <w:r>
        <w:rPr>
          <w:sz w:val="24"/>
          <w:szCs w:val="24"/>
        </w:rPr>
        <w:br/>
      </w:r>
      <w:r>
        <w:rPr>
          <w:i/>
          <w:iCs/>
          <w:sz w:val="24"/>
          <w:szCs w:val="24"/>
        </w:rPr>
        <w:t>1. Общие положения</w:t>
      </w:r>
    </w:p>
    <w:p w:rsidR="00DA0732" w:rsidRDefault="00DA0732" w:rsidP="00DA0732">
      <w:pPr>
        <w:pStyle w:val="a3"/>
        <w:jc w:val="both"/>
      </w:pPr>
      <w:r>
        <w:t xml:space="preserve">1.1. </w:t>
      </w:r>
      <w:proofErr w:type="gramStart"/>
      <w:r>
        <w:t xml:space="preserve">Порядок организации сбора отработанных ртутьсодержащих ламп и информирования юридических лиц, индивидуальных предпринимателей и физических лиц о порядке осуществления такого сбора в сельском поселении Иликовский сельсовет  муниципального района Благовещенский  район Республики Башкортостан (далее по тексту -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  </w:t>
      </w:r>
      <w:r>
        <w:br/>
      </w:r>
      <w:r>
        <w:br/>
        <w:t>     1.2.</w:t>
      </w:r>
      <w:proofErr w:type="gramEnd"/>
      <w:r>
        <w:t xml:space="preserve"> </w:t>
      </w:r>
      <w:proofErr w:type="gramStart"/>
      <w:r>
        <w:t>Порядок разработан в соответствии с Федеральным законом от 24 июня 1998 года № 89-ФЗ «Об отходах производства и потребления», Постановлением Правительства Российской Федерации от 3 сентября 2010 года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w:t>
      </w:r>
      <w:proofErr w:type="gramEnd"/>
      <w:r>
        <w:t xml:space="preserve"> животным, растениям и окружающей среде», «Гост 12.3.031-83. Система стандартов безопасности труда. Работы </w:t>
      </w:r>
      <w:proofErr w:type="gramStart"/>
      <w:r>
        <w:t>со</w:t>
      </w:r>
      <w:proofErr w:type="gramEnd"/>
      <w:r>
        <w:t xml:space="preserve"> ртутью. Требования безопасности», Санитарных правил при работе </w:t>
      </w:r>
      <w:proofErr w:type="gramStart"/>
      <w:r>
        <w:t>со</w:t>
      </w:r>
      <w:proofErr w:type="gramEnd"/>
      <w:r>
        <w:t xml:space="preserve"> ртутью, ее соединениями и приборами с ртутным заполнением, утв. Главным государственным санитарным врачом СССР 04.04.1988 № 4607-88. </w:t>
      </w:r>
      <w:r>
        <w:br/>
      </w:r>
      <w:r>
        <w:br/>
        <w:t xml:space="preserve">    1.3. </w:t>
      </w:r>
      <w:proofErr w:type="gramStart"/>
      <w:r>
        <w:t>Правила, установленные Порядком являются обязательными для исполнения организациями независимо от организационно-правовых форм и форм собственности, индивидуальных предпринимателей, осуществляющих свою деятельность на территории сельского поселения Иликовский сельсовет муниципального района Благовещенский район Республики Башкортостан, не имеющих лицензии на осуществление деятельности по сбору, использованию, обезвреживанию, транспортированию, размещению отходов I - IV класса опасности, физических лиц, проживающих на территории сельского поселения Иликовский сельсовет муниципального района</w:t>
      </w:r>
      <w:proofErr w:type="gramEnd"/>
      <w:r>
        <w:t xml:space="preserve"> Благовещенский  район Республики Башкортостан (далее по тексту - потребители). </w:t>
      </w:r>
      <w:r>
        <w:br/>
      </w:r>
      <w:r>
        <w:br/>
        <w:t xml:space="preserve">       </w:t>
      </w:r>
      <w:r>
        <w:rPr>
          <w:b/>
        </w:rPr>
        <w:t xml:space="preserve">2.Организация сбора отработанных ртуть содержащих ламп. </w:t>
      </w:r>
      <w:r>
        <w:rPr>
          <w:b/>
        </w:rPr>
        <w:br/>
      </w:r>
      <w:r>
        <w:t xml:space="preserve">      2.1. Сбору в соответствии с Порядком подлежат осветительные устройства и электрические лампы с ртутным заполнением и содержанием ртути не менее 0,01 </w:t>
      </w:r>
      <w:r>
        <w:lastRenderedPageBreak/>
        <w:t xml:space="preserve">процента, выведенные из эксплуатации и подлежащие утилизации. </w:t>
      </w:r>
      <w:r>
        <w:br/>
        <w:t xml:space="preserve">    2.2. Юридические лица и индивидуальные предприниматели, эксплуатирующие осветительные устройства и электрические лампы с ртутным заполнением, должны вести постоянный учет получаемых и отработанных ртутьсодержащих ламп. </w:t>
      </w:r>
      <w:r>
        <w:br/>
        <w:t xml:space="preserve">    2.3.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w:t>
      </w:r>
      <w:r>
        <w:br/>
        <w:t xml:space="preserve">    2.4. </w:t>
      </w:r>
      <w:proofErr w:type="gramStart"/>
      <w:r>
        <w:t>Накопление отработанных ртутьсодержащих ламп от физических лиц, проживающих в частном секторе, осуществляет администрация сельского поселения в соответствии с заключенными договорами либо физические лица, проживающие в частном секторе, обязаны сдавать отработанные ртутьсодержащие лампы юридическим лицам и индивидуальным предпринимателям, имеющим лицензии на осуществление деятельности по сбору, использованию, обезвреживанию, транспортированию, размещению отходов I - IV класса опасности (далее специализированные организации), в соответствии с заключенными</w:t>
      </w:r>
      <w:proofErr w:type="gramEnd"/>
      <w:r>
        <w:t xml:space="preserve"> договорами на сбор и вывоз указанных отходов. </w:t>
      </w:r>
      <w:r>
        <w:br/>
        <w:t xml:space="preserve">    2.5. Накопление должно производиться в соответствии с требованиями «Гост 12.3.031-83. Система стандартов безопасности труда. Работы </w:t>
      </w:r>
      <w:proofErr w:type="gramStart"/>
      <w:r>
        <w:t>со</w:t>
      </w:r>
      <w:proofErr w:type="gramEnd"/>
      <w:r>
        <w:t xml:space="preserve"> ртутью. Требования безопасности», Санитарных правил при работе </w:t>
      </w:r>
      <w:proofErr w:type="gramStart"/>
      <w:r>
        <w:t>со</w:t>
      </w:r>
      <w:proofErr w:type="gramEnd"/>
      <w:r>
        <w:t xml:space="preserve"> ртутью, ее соединениями и приборами с ртутным заполнением, утв. Главным государственным санитарным врачом СССР 04.04.1988 № 4607-88. </w:t>
      </w:r>
      <w:r>
        <w:br/>
        <w:t xml:space="preserve">    2.6. Накопление отработанных ртутьсодержащих ламп производится отдельно от других видов отходов. </w:t>
      </w:r>
      <w:r>
        <w:br/>
        <w:t xml:space="preserve">    2.7.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 </w:t>
      </w:r>
      <w:r>
        <w:br/>
        <w:t xml:space="preserve">    2.8. Не допускается совместное хранение поврежденных и неповрежденных ртутьсодержащих ламп. </w:t>
      </w:r>
      <w:r>
        <w:br/>
        <w:t xml:space="preserve">Хранение поврежденных ртутьсодержащих ламп осуществляется в специальной таре. </w:t>
      </w:r>
      <w:r>
        <w:br/>
        <w:t xml:space="preserve">    2.9. Юридические лица и индивидуальные предприниматели назначают в установленном порядке ответственных лиц за обращение с указанными отходами, разрабатывают инструкции по организации накопления отработанных ртутьсодержащих отходов применительно к конкретным условиям. </w:t>
      </w:r>
      <w:r>
        <w:br/>
        <w:t xml:space="preserve">    2.10. Не допускается самостоятельное обезвреживание, использование, транспортирование и размещение отработанных ртутьсодержащих ламп потребителями. </w:t>
      </w:r>
      <w:r>
        <w:br/>
        <w:t xml:space="preserve">   2.11. Сбор и утилизацию отработанных ртутьсодержащих ламп на территории сельского поселения Иликовский сельсовет муниципального района Благовещенский район Республики Башкортостан, в том числе прием отработанных ртутьсодержащих ламп от населения, осуществляют специализированные организации путем заключения соответствующих договоров на оказание услуг по сбору и вывозу ртутьсодержащих отходов. </w:t>
      </w:r>
      <w:r>
        <w:br/>
        <w:t xml:space="preserve">           </w:t>
      </w:r>
      <w:r>
        <w:rPr>
          <w:b/>
        </w:rPr>
        <w:t xml:space="preserve">3. </w:t>
      </w:r>
      <w:proofErr w:type="spellStart"/>
      <w:r>
        <w:rPr>
          <w:b/>
        </w:rPr>
        <w:t>Инфоромирование</w:t>
      </w:r>
      <w:proofErr w:type="spellEnd"/>
      <w:r>
        <w:rPr>
          <w:b/>
        </w:rPr>
        <w:t xml:space="preserve"> населения</w:t>
      </w:r>
      <w:r>
        <w:t xml:space="preserve"> </w:t>
      </w:r>
      <w:r>
        <w:br/>
      </w:r>
      <w:r>
        <w:rPr>
          <w:b/>
        </w:rPr>
        <w:t>     </w:t>
      </w:r>
      <w:r>
        <w:t xml:space="preserve">     3.1. Информирование о порядке сбора отработанных ртутьсодержащих ламп осуществляется Администрацией сельского поселения Иликовский  сельсовет муниципального района Благовещенский  район Республики Башкортостан, специализированными организациями, а также юридическими лицами и индивидуальными предпринимателями, осуществляющими накопление и реализацию ртутьсодержащих ламп. </w:t>
      </w:r>
      <w:r>
        <w:br/>
        <w:t>    3.2. Информация о порядке сбора отработанных ртутьсодержащих ламп размещается на  официальном сайте Администрации сельского поселения Иликовский сельсовет муниципального района Благовещенский  район Республики Башкортостан</w:t>
      </w:r>
    </w:p>
    <w:p w:rsidR="00DA0732" w:rsidRDefault="00DA0732" w:rsidP="00DA0732">
      <w:pPr>
        <w:pStyle w:val="a3"/>
        <w:jc w:val="both"/>
      </w:pPr>
      <w:r>
        <w:lastRenderedPageBreak/>
        <w:t xml:space="preserve">3.3. </w:t>
      </w:r>
      <w:proofErr w:type="gramStart"/>
      <w:r>
        <w:t xml:space="preserve">Размещению подлежит следующая информация: </w:t>
      </w:r>
      <w:r>
        <w:br/>
        <w:t xml:space="preserve">- порядок организации сбора отработанных ртутьсодержащих ламп и информирования юридических лиц, индивидуальных предпринимателей и физических лиц о порядке осуществления такого сбора в сельском поселении Иликовский сельсовет муниципального района Благовещенский  район Республики Башкортостан. </w:t>
      </w:r>
      <w:r>
        <w:br/>
      </w:r>
      <w:r>
        <w:br/>
        <w:t>    3.4.Обращения населения, руководителей предприятий, организаций по вопросам организации накопления, сбора, временного хранения и обезвреживания отработанных ртутьсодержащих ламп принимаются Администрацией сельского поселения Иликовский сельсовет муниципального</w:t>
      </w:r>
      <w:proofErr w:type="gramEnd"/>
      <w:r>
        <w:t xml:space="preserve"> района Благовещенский  район Республики Башкортостан. </w:t>
      </w:r>
      <w:r>
        <w:br/>
      </w:r>
      <w:r>
        <w:br/>
        <w:t xml:space="preserve">   </w:t>
      </w:r>
      <w:r>
        <w:rPr>
          <w:b/>
        </w:rPr>
        <w:t xml:space="preserve">4. Ответственность за нарушение правил обращения с отработанными ртутьсодержащими лампами. </w:t>
      </w:r>
      <w:r>
        <w:rPr>
          <w:b/>
        </w:rPr>
        <w:br/>
      </w:r>
      <w:r>
        <w:br/>
        <w:t xml:space="preserve">  4.1. </w:t>
      </w:r>
      <w:proofErr w:type="gramStart"/>
      <w:r>
        <w:t>Контроль за</w:t>
      </w:r>
      <w:proofErr w:type="gramEnd"/>
      <w:r>
        <w:t xml:space="preserve"> соблюдением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сельского поселения Иликовский  сельсовет   муниципального района Благовещенский  район Республики Башкортостан. </w:t>
      </w:r>
      <w:r>
        <w:br/>
      </w:r>
      <w:r>
        <w:br/>
        <w:t>  4.2.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p>
    <w:p w:rsidR="00DA0732" w:rsidRDefault="00DA0732" w:rsidP="00DA0732">
      <w:pPr>
        <w:jc w:val="both"/>
      </w:pPr>
    </w:p>
    <w:p w:rsidR="00DA0732" w:rsidRDefault="00DA0732" w:rsidP="00DA0732">
      <w:pPr>
        <w:jc w:val="both"/>
      </w:pPr>
    </w:p>
    <w:p w:rsidR="00DA0732" w:rsidRDefault="00DA0732" w:rsidP="00DA0732">
      <w:pPr>
        <w:jc w:val="both"/>
      </w:pPr>
    </w:p>
    <w:p w:rsidR="00DA0732" w:rsidRDefault="00DA0732" w:rsidP="00DA0732">
      <w:pPr>
        <w:jc w:val="both"/>
      </w:pPr>
    </w:p>
    <w:p w:rsidR="00DA0732" w:rsidRDefault="00DA0732" w:rsidP="00DA0732">
      <w:pPr>
        <w:jc w:val="both"/>
      </w:pPr>
    </w:p>
    <w:p w:rsidR="00DA0732" w:rsidRDefault="00DA0732" w:rsidP="00DA0732">
      <w:pPr>
        <w:jc w:val="both"/>
      </w:pPr>
    </w:p>
    <w:p w:rsidR="00DA0732" w:rsidRDefault="00DA0732" w:rsidP="00DA0732">
      <w:pPr>
        <w:jc w:val="both"/>
      </w:pPr>
    </w:p>
    <w:p w:rsidR="00DA0732" w:rsidRDefault="00DA0732" w:rsidP="00DA0732">
      <w:pPr>
        <w:jc w:val="both"/>
      </w:pPr>
    </w:p>
    <w:p w:rsidR="00DA0732" w:rsidRDefault="00DA0732" w:rsidP="00DA0732">
      <w:pPr>
        <w:jc w:val="both"/>
      </w:pPr>
    </w:p>
    <w:p w:rsidR="00DA0732" w:rsidRDefault="00DA0732" w:rsidP="00DA0732">
      <w:pPr>
        <w:jc w:val="both"/>
      </w:pPr>
    </w:p>
    <w:p w:rsidR="00DA0732" w:rsidRDefault="00DA0732" w:rsidP="00DA0732">
      <w:pPr>
        <w:jc w:val="both"/>
      </w:pPr>
    </w:p>
    <w:p w:rsidR="00DA0732" w:rsidRDefault="00DA0732" w:rsidP="00DA0732">
      <w:pPr>
        <w:jc w:val="both"/>
      </w:pPr>
    </w:p>
    <w:p w:rsidR="00DA0732" w:rsidRDefault="00DA0732" w:rsidP="00DA0732">
      <w:pPr>
        <w:jc w:val="both"/>
      </w:pPr>
    </w:p>
    <w:p w:rsidR="00DA0732" w:rsidRDefault="00DA0732" w:rsidP="00DA0732">
      <w:pPr>
        <w:jc w:val="both"/>
      </w:pPr>
    </w:p>
    <w:p w:rsidR="00DA0732" w:rsidRDefault="00DA0732" w:rsidP="00DA0732">
      <w:pPr>
        <w:jc w:val="both"/>
      </w:pPr>
    </w:p>
    <w:p w:rsidR="00DA0732" w:rsidRDefault="00DA0732" w:rsidP="00DA0732">
      <w:pPr>
        <w:jc w:val="both"/>
      </w:pPr>
    </w:p>
    <w:tbl>
      <w:tblPr>
        <w:tblW w:w="9615" w:type="dxa"/>
        <w:tblInd w:w="-17" w:type="dxa"/>
        <w:tblBorders>
          <w:bottom w:val="single" w:sz="4" w:space="0" w:color="auto"/>
        </w:tblBorders>
        <w:tblLayout w:type="fixed"/>
        <w:tblCellMar>
          <w:left w:w="70" w:type="dxa"/>
          <w:right w:w="70" w:type="dxa"/>
        </w:tblCellMar>
        <w:tblLook w:val="04A0"/>
      </w:tblPr>
      <w:tblGrid>
        <w:gridCol w:w="4109"/>
        <w:gridCol w:w="1434"/>
        <w:gridCol w:w="4072"/>
      </w:tblGrid>
      <w:tr w:rsidR="00DA0732" w:rsidTr="00DA0732">
        <w:trPr>
          <w:trHeight w:val="1275"/>
        </w:trPr>
        <w:tc>
          <w:tcPr>
            <w:tcW w:w="4111" w:type="dxa"/>
            <w:tcBorders>
              <w:top w:val="nil"/>
              <w:left w:val="nil"/>
              <w:bottom w:val="triple" w:sz="4" w:space="0" w:color="auto"/>
              <w:right w:val="nil"/>
            </w:tcBorders>
          </w:tcPr>
          <w:p w:rsidR="00DA0732" w:rsidRDefault="00DA0732">
            <w:pPr>
              <w:rPr>
                <w:rFonts w:ascii="Times New Roman" w:hAnsi="Times New Roman" w:cs="Times New Roman"/>
                <w:b/>
              </w:rPr>
            </w:pPr>
          </w:p>
          <w:p w:rsidR="00DA0732" w:rsidRDefault="00DA0732">
            <w:pPr>
              <w:jc w:val="center"/>
              <w:rPr>
                <w:rFonts w:ascii="Times New Roman" w:hAnsi="Times New Roman" w:cs="Times New Roman"/>
                <w:b/>
                <w:sz w:val="21"/>
                <w:szCs w:val="21"/>
              </w:rPr>
            </w:pPr>
            <w:r>
              <w:rPr>
                <w:rFonts w:ascii="Times New Roman" w:hAnsi="Times New Roman" w:cs="Times New Roman"/>
                <w:b/>
                <w:sz w:val="21"/>
                <w:szCs w:val="21"/>
              </w:rPr>
              <w:t>БАШКОРТОСТАН РЕСПУБЛИКА</w:t>
            </w:r>
            <w:proofErr w:type="gramStart"/>
            <w:r>
              <w:rPr>
                <w:rFonts w:ascii="Times New Roman" w:hAnsi="Times New Roman" w:cs="Times New Roman"/>
                <w:b/>
                <w:sz w:val="21"/>
                <w:szCs w:val="21"/>
                <w:lang w:val="en-US"/>
              </w:rPr>
              <w:t>h</w:t>
            </w:r>
            <w:proofErr w:type="gramEnd"/>
            <w:r>
              <w:rPr>
                <w:rFonts w:ascii="Times New Roman" w:hAnsi="Times New Roman" w:cs="Times New Roman"/>
                <w:b/>
                <w:sz w:val="21"/>
                <w:szCs w:val="21"/>
              </w:rPr>
              <w:t>Ы БЛАГОВЕЩЕН РАЙОНЫ МУНИЦИПАЛЬ РАЙОНЫНЫҢ  ИЛЕК АУЫЛ СОВЕТЫ  АУЫЛ  БИЛӘМӘ</w:t>
            </w:r>
            <w:r>
              <w:rPr>
                <w:rFonts w:ascii="Times New Roman" w:hAnsi="Times New Roman" w:cs="Times New Roman"/>
                <w:b/>
                <w:sz w:val="21"/>
                <w:szCs w:val="21"/>
                <w:lang w:val="en-US"/>
              </w:rPr>
              <w:t>h</w:t>
            </w:r>
            <w:r>
              <w:rPr>
                <w:rFonts w:ascii="Times New Roman" w:hAnsi="Times New Roman" w:cs="Times New Roman"/>
                <w:b/>
                <w:sz w:val="21"/>
                <w:szCs w:val="21"/>
              </w:rPr>
              <w:t>Е ХАКИМИӘТЕ</w:t>
            </w:r>
          </w:p>
          <w:p w:rsidR="00DA0732" w:rsidRDefault="00DA0732">
            <w:pPr>
              <w:jc w:val="center"/>
              <w:rPr>
                <w:rFonts w:ascii="Times New Roman" w:hAnsi="Times New Roman" w:cs="Times New Roman"/>
                <w:bCs/>
                <w:sz w:val="20"/>
              </w:rPr>
            </w:pPr>
          </w:p>
          <w:p w:rsidR="00DA0732" w:rsidRDefault="00DA0732">
            <w:pPr>
              <w:jc w:val="center"/>
              <w:rPr>
                <w:rFonts w:ascii="Times New Roman" w:hAnsi="Times New Roman" w:cs="Times New Roman"/>
                <w:bCs/>
                <w:sz w:val="18"/>
              </w:rPr>
            </w:pPr>
          </w:p>
        </w:tc>
        <w:tc>
          <w:tcPr>
            <w:tcW w:w="1435" w:type="dxa"/>
            <w:tcBorders>
              <w:top w:val="nil"/>
              <w:left w:val="nil"/>
              <w:bottom w:val="triple" w:sz="4" w:space="0" w:color="auto"/>
              <w:right w:val="nil"/>
            </w:tcBorders>
            <w:vAlign w:val="center"/>
            <w:hideMark/>
          </w:tcPr>
          <w:p w:rsidR="00DA0732" w:rsidRDefault="00DA0732">
            <w:pPr>
              <w:jc w:val="center"/>
              <w:rPr>
                <w:rFonts w:ascii="Times New Roman" w:hAnsi="Times New Roman" w:cs="Times New Roman"/>
                <w:sz w:val="20"/>
              </w:rPr>
            </w:pPr>
            <w:r>
              <w:rPr>
                <w:noProof/>
              </w:rPr>
              <w:drawing>
                <wp:anchor distT="0" distB="0" distL="114300" distR="114300" simplePos="0" relativeHeight="251658240" behindDoc="0" locked="0" layoutInCell="1" allowOverlap="1">
                  <wp:simplePos x="0" y="0"/>
                  <wp:positionH relativeFrom="column">
                    <wp:posOffset>123190</wp:posOffset>
                  </wp:positionH>
                  <wp:positionV relativeFrom="paragraph">
                    <wp:posOffset>-1007745</wp:posOffset>
                  </wp:positionV>
                  <wp:extent cx="600075" cy="771525"/>
                  <wp:effectExtent l="19050" t="0" r="9525" b="0"/>
                  <wp:wrapTight wrapText="bothSides">
                    <wp:wrapPolygon edited="0">
                      <wp:start x="-686" y="0"/>
                      <wp:lineTo x="-686" y="19733"/>
                      <wp:lineTo x="3429" y="21333"/>
                      <wp:lineTo x="8914" y="21333"/>
                      <wp:lineTo x="13029" y="21333"/>
                      <wp:lineTo x="18514" y="21333"/>
                      <wp:lineTo x="21943" y="19733"/>
                      <wp:lineTo x="21943" y="0"/>
                      <wp:lineTo x="-686" y="0"/>
                    </wp:wrapPolygon>
                  </wp:wrapTight>
                  <wp:docPr id="3" name="Рисунок 3"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gove4"/>
                          <pic:cNvPicPr>
                            <a:picLocks noChangeAspect="1" noChangeArrowheads="1"/>
                          </pic:cNvPicPr>
                        </pic:nvPicPr>
                        <pic:blipFill>
                          <a:blip r:embed="rId4"/>
                          <a:srcRect/>
                          <a:stretch>
                            <a:fillRect/>
                          </a:stretch>
                        </pic:blipFill>
                        <pic:spPr bwMode="auto">
                          <a:xfrm>
                            <a:off x="0" y="0"/>
                            <a:ext cx="600075" cy="771525"/>
                          </a:xfrm>
                          <a:prstGeom prst="rect">
                            <a:avLst/>
                          </a:prstGeom>
                          <a:noFill/>
                        </pic:spPr>
                      </pic:pic>
                    </a:graphicData>
                  </a:graphic>
                </wp:anchor>
              </w:drawing>
            </w:r>
          </w:p>
        </w:tc>
        <w:tc>
          <w:tcPr>
            <w:tcW w:w="4074" w:type="dxa"/>
            <w:tcBorders>
              <w:top w:val="nil"/>
              <w:left w:val="nil"/>
              <w:bottom w:val="triple" w:sz="4" w:space="0" w:color="auto"/>
              <w:right w:val="nil"/>
            </w:tcBorders>
          </w:tcPr>
          <w:p w:rsidR="00DA0732" w:rsidRDefault="00DA0732">
            <w:pPr>
              <w:jc w:val="center"/>
              <w:rPr>
                <w:rFonts w:ascii="Times New Roman" w:hAnsi="Times New Roman" w:cs="Times New Roman"/>
                <w:b/>
              </w:rPr>
            </w:pPr>
          </w:p>
          <w:p w:rsidR="00DA0732" w:rsidRDefault="00DA0732">
            <w:pPr>
              <w:pStyle w:val="3"/>
              <w:spacing w:line="276" w:lineRule="auto"/>
              <w:rPr>
                <w:bCs w:val="0"/>
                <w:sz w:val="21"/>
                <w:szCs w:val="21"/>
              </w:rPr>
            </w:pPr>
            <w:r>
              <w:rPr>
                <w:sz w:val="21"/>
                <w:szCs w:val="21"/>
              </w:rPr>
              <w:t>РЕСПУБЛИКА  БАШКОРТОСТАН АДМИНИСТРАЦИЯ СЕЛЬСКОГО ПОСЕЛЕНИЯ ИЛИКОВСКИЙ СЕЛЬСОВЕТ МУНИЦИПАЛЬНОГО РАЙОНА БЛАГОВЕЩЕНС</w:t>
            </w:r>
            <w:proofErr w:type="gramStart"/>
            <w:r>
              <w:rPr>
                <w:sz w:val="21"/>
                <w:szCs w:val="21"/>
              </w:rPr>
              <w:t>;И</w:t>
            </w:r>
            <w:proofErr w:type="gramEnd"/>
            <w:r>
              <w:rPr>
                <w:sz w:val="21"/>
                <w:szCs w:val="21"/>
              </w:rPr>
              <w:t>Й РАЙОН</w:t>
            </w:r>
          </w:p>
          <w:p w:rsidR="00DA0732" w:rsidRDefault="00DA0732">
            <w:pPr>
              <w:rPr>
                <w:rFonts w:ascii="Times New Roman" w:hAnsi="Times New Roman" w:cs="Times New Roman"/>
                <w:sz w:val="16"/>
              </w:rPr>
            </w:pPr>
          </w:p>
        </w:tc>
      </w:tr>
    </w:tbl>
    <w:p w:rsidR="00DA0732" w:rsidRDefault="00DA0732" w:rsidP="00DA0732">
      <w:pPr>
        <w:spacing w:before="100" w:beforeAutospacing="1" w:after="100" w:afterAutospacing="1"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w:t>
      </w:r>
    </w:p>
    <w:p w:rsidR="00DA0732" w:rsidRDefault="00DA0732" w:rsidP="00DA0732">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КАРАР                                                                                 ПОСТАНОВЛЕНИЕ</w:t>
      </w:r>
    </w:p>
    <w:p w:rsidR="00DA0732" w:rsidRDefault="00DA0732" w:rsidP="00DA0732">
      <w:pPr>
        <w:tabs>
          <w:tab w:val="left" w:pos="6375"/>
        </w:tabs>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_________________</w:t>
      </w:r>
      <w:r>
        <w:rPr>
          <w:rFonts w:ascii="Times New Roman" w:eastAsia="Times New Roman" w:hAnsi="Times New Roman" w:cs="Times New Roman"/>
          <w:b/>
          <w:sz w:val="28"/>
          <w:szCs w:val="28"/>
        </w:rPr>
        <w:tab/>
        <w:t xml:space="preserve">__________________   </w:t>
      </w:r>
    </w:p>
    <w:p w:rsidR="00DA0732" w:rsidRDefault="00DA0732" w:rsidP="00DA0732">
      <w:pPr>
        <w:pStyle w:val="plsh2mb3"/>
        <w:jc w:val="center"/>
        <w:rPr>
          <w:b/>
          <w:bCs/>
        </w:rPr>
      </w:pPr>
      <w:r>
        <w:rPr>
          <w:b/>
          <w:bCs/>
        </w:rPr>
        <w:t>Об утверждении Порядка организации сбора отработанных ртутьсодержащих ламп и информирования юридических лиц, индивидуальных предпринимателей и физических лиц о порядке осуществления такого сбора в сельском поселении Иликовский сельсовет муниципального района Благовещенский район Республики Башкортостан</w:t>
      </w:r>
    </w:p>
    <w:p w:rsidR="00DA0732" w:rsidRDefault="00DA0732" w:rsidP="00DA0732">
      <w:pPr>
        <w:spacing w:before="100" w:beforeAutospacing="1" w:after="100" w:afterAutospacing="1"/>
        <w:jc w:val="both"/>
      </w:pPr>
      <w:r>
        <w:rPr>
          <w:rStyle w:val="a4"/>
        </w:rPr>
        <w:t> </w:t>
      </w:r>
      <w:r>
        <w:t xml:space="preserve"> </w:t>
      </w:r>
      <w:r>
        <w:br/>
        <w:t>                 </w:t>
      </w:r>
      <w:proofErr w:type="gramStart"/>
      <w:r>
        <w:t>Во исполнение постановления Правительства Российской Федерации от 3 сентября 2010 года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в соответствии с Федеральным законом от 6 октября 2003 года № 131-ФЗ</w:t>
      </w:r>
      <w:proofErr w:type="gramEnd"/>
      <w:r>
        <w:t xml:space="preserve"> «</w:t>
      </w:r>
      <w:proofErr w:type="gramStart"/>
      <w:r>
        <w:t xml:space="preserve">Об общих принципах организации местного самоуправления в Российской Федерации» Администрация сельского поселения  Иликовский  сельсовет муниципального района Благовещенский  район Республики Башкортостан ПОСТАНОВЛЯЕТ: </w:t>
      </w:r>
      <w:r>
        <w:br/>
      </w:r>
      <w:r>
        <w:br/>
        <w:t xml:space="preserve">    1.Утвердить Порядок организации сбора отработанных ртутьсодержащих ламп и информирования юридических лиц, индивидуальных предпринимателей и физических лиц о порядке осуществления такого сбора в сельском поселении Иликовский  сельсовет муниципального района Благовещенский  район Республики Башкортостан, согласно приложению к настоящему постановлению. </w:t>
      </w:r>
      <w:r>
        <w:br/>
        <w:t>    2</w:t>
      </w:r>
      <w:proofErr w:type="gramEnd"/>
      <w:r>
        <w:t>.</w:t>
      </w:r>
      <w:proofErr w:type="gramStart"/>
      <w:r>
        <w:t xml:space="preserve">Установить что, проведение информирования юридических лиц, индивидуальных предпринимателей и физических лиц в средствах массовой информации и на официальном сайте Администрации сельского поселения  Иликовский  сельсовет о порядке осуществления сбора отработанных ртутьсодержащих ламп, в том числе о необходимости раздельного сбора ртутьсодержащих отработанных ламп, транспортирования и утилизации их специализированными организациями проводится не реже чем один раз в 6 месяцев. </w:t>
      </w:r>
      <w:r>
        <w:br/>
        <w:t>    3.Рекомендовать руководителям предприятий</w:t>
      </w:r>
      <w:proofErr w:type="gramEnd"/>
      <w:r>
        <w:t xml:space="preserve">, организаций всех форм собственности, индивидуальным предпринимателям, физическим лицам при обращении с отработанными ртутьсодержащими лампами, руководствоваться Порядком, утвержденным настоящим </w:t>
      </w:r>
      <w:r>
        <w:lastRenderedPageBreak/>
        <w:t xml:space="preserve">постановлением. </w:t>
      </w:r>
      <w:r>
        <w:br/>
        <w:t xml:space="preserve">    4.Настоящее постановление обнародовать на информационном стенде в здании Администрации сельского поселения Иликовский сельсовет муниципального района Благовещенский  район Республики Башкортостан. </w:t>
      </w:r>
      <w:r>
        <w:br/>
        <w:t xml:space="preserve">    5. Настоящее постановление вступает в силу со дня официального опубликования (обнародования). </w:t>
      </w:r>
      <w:r>
        <w:br/>
        <w:t xml:space="preserve">    6. </w:t>
      </w:r>
      <w:proofErr w:type="gramStart"/>
      <w:r>
        <w:t>Контроль за</w:t>
      </w:r>
      <w:proofErr w:type="gramEnd"/>
      <w:r>
        <w:t xml:space="preserve"> исполнением настоящего постановления оставляю за собой. </w:t>
      </w:r>
      <w:r>
        <w:br/>
      </w:r>
      <w:r>
        <w:br/>
      </w:r>
    </w:p>
    <w:p w:rsidR="00DA0732" w:rsidRDefault="00DA0732" w:rsidP="00DA0732">
      <w:pPr>
        <w:spacing w:before="100" w:beforeAutospacing="1" w:after="100" w:afterAutospacing="1"/>
      </w:pPr>
      <w:r>
        <w:br/>
        <w:t>Глава сельского поселения</w:t>
      </w:r>
    </w:p>
    <w:p w:rsidR="00DA0732" w:rsidRDefault="00DA0732" w:rsidP="00DA0732">
      <w:pPr>
        <w:spacing w:before="100" w:beforeAutospacing="1" w:after="100" w:afterAutospacing="1"/>
      </w:pPr>
      <w:r>
        <w:t>Иликовский сельсовет</w:t>
      </w:r>
    </w:p>
    <w:p w:rsidR="00DA0732" w:rsidRDefault="00DA0732" w:rsidP="00DA0732">
      <w:pPr>
        <w:spacing w:before="100" w:beforeAutospacing="1" w:after="100" w:afterAutospacing="1"/>
      </w:pPr>
      <w:r>
        <w:t>Муниципального района</w:t>
      </w:r>
    </w:p>
    <w:p w:rsidR="00DA0732" w:rsidRDefault="00DA0732" w:rsidP="00DA0732">
      <w:pPr>
        <w:spacing w:before="100" w:beforeAutospacing="1" w:after="100" w:afterAutospacing="1"/>
      </w:pPr>
      <w:r>
        <w:t>Благовещенский район</w:t>
      </w:r>
    </w:p>
    <w:p w:rsidR="00DA0732" w:rsidRDefault="00DA0732" w:rsidP="00DA0732">
      <w:pPr>
        <w:spacing w:before="100" w:beforeAutospacing="1" w:after="100" w:afterAutospacing="1"/>
      </w:pPr>
      <w:r>
        <w:t>Республики Башкортостан                                                                                                                 Д.З. Батршин</w:t>
      </w:r>
    </w:p>
    <w:p w:rsidR="00DA0732" w:rsidRDefault="00DA0732" w:rsidP="00DA0732">
      <w:pPr>
        <w:spacing w:before="100" w:beforeAutospacing="1" w:after="100" w:afterAutospacing="1"/>
      </w:pPr>
      <w:r>
        <w:t xml:space="preserve">  </w:t>
      </w:r>
      <w:r>
        <w:br/>
      </w:r>
      <w:r>
        <w:br/>
      </w:r>
      <w:r>
        <w:br/>
      </w:r>
      <w:r>
        <w:br/>
        <w:t xml:space="preserve">  </w:t>
      </w:r>
      <w:r>
        <w:br/>
      </w:r>
      <w:r>
        <w:br/>
      </w:r>
    </w:p>
    <w:p w:rsidR="00DA0732" w:rsidRDefault="00DA0732" w:rsidP="00DA0732">
      <w:pPr>
        <w:spacing w:before="100" w:beforeAutospacing="1" w:after="100" w:afterAutospacing="1"/>
      </w:pPr>
      <w:r>
        <w:t> </w:t>
      </w:r>
    </w:p>
    <w:p w:rsidR="00DA0732" w:rsidRDefault="00DA0732" w:rsidP="00DA0732">
      <w:pPr>
        <w:spacing w:before="100" w:beforeAutospacing="1" w:after="100" w:afterAutospacing="1"/>
      </w:pPr>
      <w:r>
        <w:t> </w:t>
      </w:r>
    </w:p>
    <w:p w:rsidR="00DA0732" w:rsidRDefault="00DA0732" w:rsidP="00DA0732">
      <w:pPr>
        <w:spacing w:before="100" w:beforeAutospacing="1" w:after="100" w:afterAutospacing="1"/>
      </w:pPr>
      <w:r>
        <w:t> </w:t>
      </w:r>
    </w:p>
    <w:p w:rsidR="00DA0732" w:rsidRDefault="00DA0732" w:rsidP="00DA0732">
      <w:pPr>
        <w:spacing w:before="100" w:beforeAutospacing="1" w:after="100" w:afterAutospacing="1"/>
      </w:pPr>
      <w:r>
        <w:t> </w:t>
      </w:r>
    </w:p>
    <w:p w:rsidR="00DA0732" w:rsidRDefault="00DA0732" w:rsidP="00DA0732">
      <w:pPr>
        <w:spacing w:before="100" w:beforeAutospacing="1" w:after="100" w:afterAutospacing="1"/>
      </w:pPr>
      <w:r>
        <w:t> </w:t>
      </w:r>
    </w:p>
    <w:p w:rsidR="00DA0732" w:rsidRDefault="00DA0732" w:rsidP="00DA0732">
      <w:pPr>
        <w:spacing w:before="100" w:beforeAutospacing="1" w:after="100" w:afterAutospacing="1"/>
      </w:pPr>
      <w:r>
        <w:t> </w:t>
      </w:r>
    </w:p>
    <w:p w:rsidR="00DA0732" w:rsidRDefault="00DA0732" w:rsidP="00DA0732">
      <w:pPr>
        <w:spacing w:before="100" w:beforeAutospacing="1" w:after="100" w:afterAutospacing="1"/>
      </w:pPr>
      <w:r>
        <w:t> </w:t>
      </w:r>
    </w:p>
    <w:p w:rsidR="00DA0732" w:rsidRDefault="00DA0732" w:rsidP="00DA0732">
      <w:pPr>
        <w:spacing w:before="100" w:beforeAutospacing="1" w:after="100" w:afterAutospacing="1"/>
      </w:pPr>
      <w:r>
        <w:t> </w:t>
      </w:r>
    </w:p>
    <w:p w:rsidR="00DA0732" w:rsidRDefault="00DA0732" w:rsidP="00DA0732">
      <w:pPr>
        <w:spacing w:before="100" w:beforeAutospacing="1" w:after="100" w:afterAutospacing="1"/>
      </w:pPr>
      <w:r>
        <w:t> </w:t>
      </w:r>
    </w:p>
    <w:p w:rsidR="00DA0732" w:rsidRDefault="00DA0732" w:rsidP="00DA0732">
      <w:pPr>
        <w:spacing w:before="100" w:beforeAutospacing="1" w:after="100" w:afterAutospacing="1"/>
      </w:pPr>
      <w:r>
        <w:t> </w:t>
      </w:r>
      <w:r>
        <w:rPr>
          <w:sz w:val="24"/>
          <w:szCs w:val="24"/>
        </w:rPr>
        <w:t>                                            </w:t>
      </w:r>
    </w:p>
    <w:p w:rsidR="00DA0732" w:rsidRDefault="00DA0732" w:rsidP="00DA0732">
      <w:pPr>
        <w:pStyle w:val="3"/>
        <w:ind w:left="5387"/>
      </w:pPr>
      <w:r>
        <w:rPr>
          <w:sz w:val="24"/>
          <w:szCs w:val="24"/>
        </w:rPr>
        <w:lastRenderedPageBreak/>
        <w:t> </w:t>
      </w:r>
    </w:p>
    <w:p w:rsidR="00DA0732" w:rsidRDefault="00DA0732" w:rsidP="00DA0732">
      <w:pPr>
        <w:pStyle w:val="3"/>
        <w:ind w:left="5387"/>
      </w:pPr>
      <w:r>
        <w:rPr>
          <w:sz w:val="24"/>
          <w:szCs w:val="24"/>
        </w:rPr>
        <w:t xml:space="preserve">Приложение </w:t>
      </w:r>
    </w:p>
    <w:p w:rsidR="00DA0732" w:rsidRDefault="00DA0732" w:rsidP="00DA0732">
      <w:pPr>
        <w:pStyle w:val="3"/>
        <w:ind w:left="5387"/>
      </w:pPr>
      <w:r>
        <w:rPr>
          <w:sz w:val="24"/>
          <w:szCs w:val="24"/>
        </w:rPr>
        <w:t>к постановлению Администрации сельского поселения Иликовский  сельсовет муниципального района Благовещенский  район РБ </w:t>
      </w:r>
      <w:proofErr w:type="gramStart"/>
      <w:r>
        <w:t>от</w:t>
      </w:r>
      <w:proofErr w:type="gramEnd"/>
      <w:r>
        <w:t xml:space="preserve"> «____»  ______________________</w:t>
      </w:r>
    </w:p>
    <w:p w:rsidR="00DA0732" w:rsidRDefault="00DA0732" w:rsidP="00DA0732">
      <w:pPr>
        <w:pStyle w:val="2"/>
        <w:jc w:val="center"/>
      </w:pPr>
      <w:r>
        <w:rPr>
          <w:sz w:val="24"/>
          <w:szCs w:val="24"/>
        </w:rPr>
        <w:br/>
      </w:r>
      <w:r>
        <w:rPr>
          <w:sz w:val="24"/>
          <w:szCs w:val="24"/>
        </w:rPr>
        <w:br/>
        <w:t xml:space="preserve">    Порядок </w:t>
      </w:r>
      <w:r>
        <w:rPr>
          <w:sz w:val="24"/>
          <w:szCs w:val="24"/>
        </w:rPr>
        <w:br/>
        <w:t xml:space="preserve">организации сбора отработанных ртутьсодержащих ламп и информирования юридических лиц, индивидуальных предпринимателей и физических лиц о порядке осуществления такого сбора в сельском поселении Иликовский сельсовет муниципального района Благовещенский район </w:t>
      </w:r>
      <w:r>
        <w:rPr>
          <w:sz w:val="24"/>
          <w:szCs w:val="24"/>
        </w:rPr>
        <w:br/>
        <w:t xml:space="preserve">Республики Башкортостан </w:t>
      </w:r>
      <w:r>
        <w:rPr>
          <w:sz w:val="24"/>
          <w:szCs w:val="24"/>
        </w:rPr>
        <w:br/>
      </w:r>
      <w:r>
        <w:rPr>
          <w:sz w:val="24"/>
          <w:szCs w:val="24"/>
        </w:rPr>
        <w:br/>
      </w:r>
      <w:r>
        <w:rPr>
          <w:i/>
          <w:iCs/>
          <w:sz w:val="24"/>
          <w:szCs w:val="24"/>
        </w:rPr>
        <w:t>1. Общие положения</w:t>
      </w:r>
    </w:p>
    <w:p w:rsidR="00DA0732" w:rsidRDefault="00DA0732" w:rsidP="00DA0732">
      <w:pPr>
        <w:pStyle w:val="a3"/>
        <w:jc w:val="both"/>
      </w:pPr>
      <w:r>
        <w:t xml:space="preserve">1.1. </w:t>
      </w:r>
      <w:proofErr w:type="gramStart"/>
      <w:r>
        <w:t xml:space="preserve">Порядок организации сбора отработанных ртутьсодержащих ламп и информирования юридических лиц, индивидуальных предпринимателей и физических лиц о порядке осуществления такого сбора в сельском поселении Иликовский сельсовет  муниципального района Благовещенский  район Республики Башкортостан (далее по тексту -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  </w:t>
      </w:r>
      <w:r>
        <w:br/>
      </w:r>
      <w:r>
        <w:br/>
        <w:t>     1.2.</w:t>
      </w:r>
      <w:proofErr w:type="gramEnd"/>
      <w:r>
        <w:t xml:space="preserve"> </w:t>
      </w:r>
      <w:proofErr w:type="gramStart"/>
      <w:r>
        <w:t>Порядок разработан в соответствии с Федеральным законом от 24 июня 1998 года № 89-ФЗ «Об отходах производства и потребления», Постановлением Правительства Российской Федерации от 3 сентября 2010 года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w:t>
      </w:r>
      <w:proofErr w:type="gramEnd"/>
      <w:r>
        <w:t xml:space="preserve"> животным, растениям и окружающей среде», «Гост 12.3.031-83. Система стандартов безопасности труда. Работы </w:t>
      </w:r>
      <w:proofErr w:type="gramStart"/>
      <w:r>
        <w:t>со</w:t>
      </w:r>
      <w:proofErr w:type="gramEnd"/>
      <w:r>
        <w:t xml:space="preserve"> ртутью. Требования безопасности», Санитарных правил при работе </w:t>
      </w:r>
      <w:proofErr w:type="gramStart"/>
      <w:r>
        <w:t>со</w:t>
      </w:r>
      <w:proofErr w:type="gramEnd"/>
      <w:r>
        <w:t xml:space="preserve"> ртутью, ее соединениями и приборами с ртутным заполнением, утв. Главным государственным санитарным врачом СССР 04.04.1988 № 4607-88. </w:t>
      </w:r>
      <w:r>
        <w:br/>
      </w:r>
      <w:r>
        <w:br/>
        <w:t xml:space="preserve">    1.3. </w:t>
      </w:r>
      <w:proofErr w:type="gramStart"/>
      <w:r>
        <w:t>Правила, установленные Порядком являются обязательными для исполнения организациями независимо от организационно-правовых форм и форм собственности, индивидуальных предпринимателей, осуществляющих свою деятельность на территории сельского поселения Иликовский сельсовет муниципального района Благовещенский район Республики Башкортостан, не имеющих лицензии на осуществление деятельности по сбору, использованию, обезвреживанию, транспортированию, размещению отходов I - IV класса опасности, физических лиц, проживающих на территории сельского поселения Иликовский сельсовет муниципального района</w:t>
      </w:r>
      <w:proofErr w:type="gramEnd"/>
      <w:r>
        <w:t xml:space="preserve"> Благовещенский  район Республики Башкортостан (далее по тексту - потребители). </w:t>
      </w:r>
      <w:r>
        <w:br/>
      </w:r>
      <w:r>
        <w:br/>
        <w:t xml:space="preserve">       </w:t>
      </w:r>
      <w:r>
        <w:rPr>
          <w:b/>
        </w:rPr>
        <w:t xml:space="preserve">2.Организация сбора отработанных ртуть содержащих ламп. </w:t>
      </w:r>
      <w:r>
        <w:rPr>
          <w:b/>
        </w:rPr>
        <w:br/>
      </w:r>
      <w:r>
        <w:lastRenderedPageBreak/>
        <w:t xml:space="preserve">      2.1. Сбору в соответствии с Порядком подлежат осветительные устройства и электрические лампы с ртутным заполнением и содержанием ртути не менее 0,01 процента, выведенные из эксплуатации и подлежащие утилизации. </w:t>
      </w:r>
      <w:r>
        <w:br/>
        <w:t xml:space="preserve">    2.2. Юридические лица и индивидуальные предприниматели, эксплуатирующие осветительные устройства и электрические лампы с ртутным заполнением, должны вести постоянный учет получаемых и отработанных ртутьсодержащих ламп. </w:t>
      </w:r>
      <w:r>
        <w:br/>
        <w:t xml:space="preserve">    2.3.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w:t>
      </w:r>
      <w:r>
        <w:br/>
        <w:t xml:space="preserve">    2.4. </w:t>
      </w:r>
      <w:proofErr w:type="gramStart"/>
      <w:r>
        <w:t>Накопление отработанных ртутьсодержащих ламп от физических лиц, проживающих в частном секторе, осуществляет администрация сельского поселения в соответствии с заключенными договорами либо физические лица, проживающие в частном секторе, обязаны сдавать отработанные ртутьсодержащие лампы юридическим лицам и индивидуальным предпринимателям, имеющим лицензии на осуществление деятельности по сбору, использованию, обезвреживанию, транспортированию, размещению отходов I - IV класса опасности (далее специализированные организации), в соответствии с заключенными</w:t>
      </w:r>
      <w:proofErr w:type="gramEnd"/>
      <w:r>
        <w:t xml:space="preserve"> договорами на сбор и вывоз указанных отходов. </w:t>
      </w:r>
      <w:r>
        <w:br/>
        <w:t xml:space="preserve">    2.5. Накопление должно производиться в соответствии с требованиями «Гост 12.3.031-83. Система стандартов безопасности труда. Работы </w:t>
      </w:r>
      <w:proofErr w:type="gramStart"/>
      <w:r>
        <w:t>со</w:t>
      </w:r>
      <w:proofErr w:type="gramEnd"/>
      <w:r>
        <w:t xml:space="preserve"> ртутью. Требования безопасности», Санитарных правил при работе </w:t>
      </w:r>
      <w:proofErr w:type="gramStart"/>
      <w:r>
        <w:t>со</w:t>
      </w:r>
      <w:proofErr w:type="gramEnd"/>
      <w:r>
        <w:t xml:space="preserve"> ртутью, ее соединениями и приборами с ртутным заполнением, утв. Главным государственным санитарным врачом СССР 04.04.1988 № 4607-88. </w:t>
      </w:r>
      <w:r>
        <w:br/>
        <w:t xml:space="preserve">    2.6. Накопление отработанных ртутьсодержащих ламп производится отдельно от других видов отходов. </w:t>
      </w:r>
      <w:r>
        <w:br/>
        <w:t xml:space="preserve">    2.7.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 </w:t>
      </w:r>
      <w:r>
        <w:br/>
        <w:t xml:space="preserve">    2.8. Не допускается совместное хранение поврежденных и неповрежденных ртутьсодержащих ламп. </w:t>
      </w:r>
      <w:r>
        <w:br/>
        <w:t xml:space="preserve">Хранение поврежденных ртутьсодержащих ламп осуществляется в специальной таре. </w:t>
      </w:r>
      <w:r>
        <w:br/>
        <w:t xml:space="preserve">    2.9. Юридические лица и индивидуальные предприниматели назначают в установленном порядке ответственных лиц за обращение с указанными отходами, разрабатывают инструкции по организации накопления отработанных ртутьсодержащих отходов применительно к конкретным условиям. </w:t>
      </w:r>
      <w:r>
        <w:br/>
        <w:t xml:space="preserve">    2.10. Не допускается самостоятельное обезвреживание, использование, транспортирование и размещение отработанных ртутьсодержащих ламп потребителями. </w:t>
      </w:r>
      <w:r>
        <w:br/>
        <w:t xml:space="preserve">   2.11. Сбор и утилизацию отработанных ртутьсодержащих ламп на территории сельского поселения Иликовский сельсовет муниципального района Благовещенский район Республики Башкортостан, в том числе прием отработанных ртутьсодержащих ламп от населения, осуществляют специализированные организации путем заключения соответствующих договоров на оказание услуг по сбору и вывозу ртутьсодержащих отходов. </w:t>
      </w:r>
      <w:r>
        <w:br/>
        <w:t xml:space="preserve">           </w:t>
      </w:r>
      <w:r>
        <w:rPr>
          <w:b/>
        </w:rPr>
        <w:t xml:space="preserve">3. </w:t>
      </w:r>
      <w:proofErr w:type="spellStart"/>
      <w:r>
        <w:rPr>
          <w:b/>
        </w:rPr>
        <w:t>Инфоромирование</w:t>
      </w:r>
      <w:proofErr w:type="spellEnd"/>
      <w:r>
        <w:rPr>
          <w:b/>
        </w:rPr>
        <w:t xml:space="preserve"> населения</w:t>
      </w:r>
      <w:r>
        <w:t xml:space="preserve"> </w:t>
      </w:r>
      <w:r>
        <w:br/>
      </w:r>
      <w:r>
        <w:rPr>
          <w:b/>
        </w:rPr>
        <w:t>     </w:t>
      </w:r>
      <w:r>
        <w:t xml:space="preserve">     3.1. Информирование о порядке сбора отработанных ртутьсодержащих ламп осуществляется Администрацией сельского поселения Иликовский  сельсовет муниципального района Благовещенский  район Республики Башкортостан, специализированными организациями, а также юридическими лицами и индивидуальными предпринимателями, осуществляющими накопление и реализацию ртутьсодержащих ламп. </w:t>
      </w:r>
      <w:r>
        <w:br/>
        <w:t xml:space="preserve">    3.2. Информация о порядке сбора отработанных ртутьсодержащих ламп размещается на  </w:t>
      </w:r>
      <w:r>
        <w:lastRenderedPageBreak/>
        <w:t>официальном сайте Администрации сельского поселения Иликовский сельсовет муниципального района Благовещенский  район Республики Башкортостан</w:t>
      </w:r>
    </w:p>
    <w:p w:rsidR="00DA0732" w:rsidRDefault="00DA0732" w:rsidP="00DA0732">
      <w:pPr>
        <w:pStyle w:val="a3"/>
        <w:jc w:val="both"/>
      </w:pPr>
      <w:r>
        <w:t xml:space="preserve">3.3. </w:t>
      </w:r>
      <w:proofErr w:type="gramStart"/>
      <w:r>
        <w:t xml:space="preserve">Размещению подлежит следующая информация: </w:t>
      </w:r>
      <w:r>
        <w:br/>
        <w:t xml:space="preserve">- порядок организации сбора отработанных ртутьсодержащих ламп и информирования юридических лиц, индивидуальных предпринимателей и физических лиц о порядке осуществления такого сбора в сельском поселении Иликовский сельсовет муниципального района Благовещенский  район Республики Башкортостан. </w:t>
      </w:r>
      <w:r>
        <w:br/>
      </w:r>
      <w:r>
        <w:br/>
        <w:t>    3.4.Обращения населения, руководителей предприятий, организаций по вопросам организации накопления, сбора, временного хранения и обезвреживания отработанных ртутьсодержащих ламп принимаются Администрацией сельского поселения Иликовский сельсовет муниципального</w:t>
      </w:r>
      <w:proofErr w:type="gramEnd"/>
      <w:r>
        <w:t xml:space="preserve"> района Благовещенский  район Республики Башкортостан. </w:t>
      </w:r>
      <w:r>
        <w:br/>
      </w:r>
      <w:r>
        <w:br/>
        <w:t xml:space="preserve">   </w:t>
      </w:r>
      <w:r>
        <w:rPr>
          <w:b/>
        </w:rPr>
        <w:t xml:space="preserve">4. Ответственность за нарушение правил обращения с отработанными ртутьсодержащими лампами. </w:t>
      </w:r>
      <w:r>
        <w:rPr>
          <w:b/>
        </w:rPr>
        <w:br/>
      </w:r>
      <w:r>
        <w:br/>
        <w:t xml:space="preserve">  4.1. </w:t>
      </w:r>
      <w:proofErr w:type="gramStart"/>
      <w:r>
        <w:t>Контроль за</w:t>
      </w:r>
      <w:proofErr w:type="gramEnd"/>
      <w:r>
        <w:t xml:space="preserve"> соблюдением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сельского поселения Иликовский  сельсовет   муниципального района Благовещенский  район Республики Башкортостан. </w:t>
      </w:r>
      <w:r>
        <w:br/>
      </w:r>
      <w:r>
        <w:br/>
        <w:t>  4.2.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p>
    <w:p w:rsidR="00DA0732" w:rsidRDefault="00DA0732" w:rsidP="00DA0732">
      <w:pPr>
        <w:jc w:val="both"/>
      </w:pPr>
    </w:p>
    <w:p w:rsidR="00DA0732" w:rsidRDefault="00DA0732" w:rsidP="00DA0732">
      <w:pPr>
        <w:jc w:val="both"/>
      </w:pPr>
    </w:p>
    <w:p w:rsidR="00DA0732" w:rsidRDefault="00DA0732" w:rsidP="00DA0732">
      <w:pPr>
        <w:jc w:val="both"/>
      </w:pPr>
    </w:p>
    <w:p w:rsidR="00DA0732" w:rsidRDefault="00DA0732" w:rsidP="00DA0732">
      <w:pPr>
        <w:jc w:val="both"/>
      </w:pPr>
    </w:p>
    <w:p w:rsidR="00396662" w:rsidRDefault="00396662"/>
    <w:sectPr w:rsidR="003966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A0732"/>
    <w:rsid w:val="00396662"/>
    <w:rsid w:val="00DA07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semiHidden/>
    <w:unhideWhenUsed/>
    <w:qFormat/>
    <w:rsid w:val="00DA07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semiHidden/>
    <w:unhideWhenUsed/>
    <w:qFormat/>
    <w:rsid w:val="00DA07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A073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DA0732"/>
    <w:rPr>
      <w:rFonts w:ascii="Times New Roman" w:eastAsia="Times New Roman" w:hAnsi="Times New Roman" w:cs="Times New Roman"/>
      <w:b/>
      <w:bCs/>
      <w:sz w:val="27"/>
      <w:szCs w:val="27"/>
    </w:rPr>
  </w:style>
  <w:style w:type="paragraph" w:styleId="a3">
    <w:name w:val="No Spacing"/>
    <w:basedOn w:val="a"/>
    <w:uiPriority w:val="1"/>
    <w:qFormat/>
    <w:rsid w:val="00DA07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h2mb3">
    <w:name w:val="plsh2mb3"/>
    <w:basedOn w:val="a"/>
    <w:rsid w:val="00DA073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A0732"/>
    <w:rPr>
      <w:b/>
      <w:bCs/>
    </w:rPr>
  </w:style>
</w:styles>
</file>

<file path=word/webSettings.xml><?xml version="1.0" encoding="utf-8"?>
<w:webSettings xmlns:r="http://schemas.openxmlformats.org/officeDocument/2006/relationships" xmlns:w="http://schemas.openxmlformats.org/wordprocessingml/2006/main">
  <w:divs>
    <w:div w:id="50636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3214</Words>
  <Characters>18320</Characters>
  <Application>Microsoft Office Word</Application>
  <DocSecurity>0</DocSecurity>
  <Lines>152</Lines>
  <Paragraphs>42</Paragraphs>
  <ScaleCrop>false</ScaleCrop>
  <Company>Reanimator Extreme Edition</Company>
  <LinksUpToDate>false</LinksUpToDate>
  <CharactersWithSpaces>21492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2015-07-29T09:56:00Z</dcterms:created>
  <dcterms:modified xsi:type="dcterms:W3CDTF">2015-07-29T09:58:00Z</dcterms:modified>
</cp:coreProperties>
</file>