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6C" w:rsidRDefault="00F80327" w:rsidP="00F2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327">
        <w:rPr>
          <w:rFonts w:ascii="Arial New Bash" w:eastAsia="Times New Roman" w:hAnsi="Arial New Bash" w:cs="Arial New Bash"/>
          <w:sz w:val="24"/>
          <w:szCs w:val="24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F26A6C" w:rsidRPr="009563E3" w:rsidTr="00BE19E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 ХАКИМИӘТЕ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proofErr w:type="gramStart"/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F26A6C" w:rsidRPr="009563E3" w:rsidRDefault="00F26A6C" w:rsidP="00BE1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F26A6C" w:rsidRPr="009563E3" w:rsidRDefault="00F26A6C" w:rsidP="00BE19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F80327" w:rsidRPr="00F26A6C" w:rsidRDefault="00F80327" w:rsidP="00F80327">
      <w:pPr>
        <w:suppressAutoHyphens/>
        <w:spacing w:after="0" w:line="240" w:lineRule="auto"/>
        <w:jc w:val="both"/>
        <w:rPr>
          <w:rFonts w:ascii="Arial New Bash" w:eastAsia="Times New Roman" w:hAnsi="Arial New Bash" w:cs="Arial New Bash"/>
          <w:sz w:val="24"/>
          <w:szCs w:val="24"/>
          <w:lang w:eastAsia="ar-SA"/>
        </w:rPr>
      </w:pPr>
      <w:r w:rsidRPr="00F80327">
        <w:rPr>
          <w:rFonts w:ascii="Arial New Bash" w:eastAsia="Times New Roman" w:hAnsi="Arial New Bash" w:cs="Arial New Bash"/>
          <w:sz w:val="24"/>
          <w:szCs w:val="24"/>
          <w:lang w:eastAsia="ar-SA"/>
        </w:rPr>
        <w:t xml:space="preserve">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440"/>
        <w:gridCol w:w="4320"/>
      </w:tblGrid>
      <w:tr w:rsidR="00F80327" w:rsidRPr="00F80327" w:rsidTr="00496934">
        <w:trPr>
          <w:trHeight w:val="347"/>
        </w:trPr>
        <w:tc>
          <w:tcPr>
            <w:tcW w:w="3780" w:type="dxa"/>
            <w:shd w:val="clear" w:color="auto" w:fill="auto"/>
          </w:tcPr>
          <w:p w:rsidR="00F80327" w:rsidRPr="00F80327" w:rsidRDefault="00F80327" w:rsidP="00F803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80327">
              <w:rPr>
                <w:rFonts w:ascii="TNRCyrBash" w:eastAsia="Times New Roman" w:hAnsi="TNRCyrBash" w:cs="TNRCyrBash"/>
                <w:b/>
                <w:sz w:val="28"/>
                <w:szCs w:val="28"/>
                <w:lang w:eastAsia="ar-SA"/>
              </w:rPr>
              <w:t xml:space="preserve">            </w:t>
            </w:r>
            <w:r w:rsidRPr="00F80327"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val="be-BY" w:eastAsia="ar-SA"/>
              </w:rPr>
              <w:t>Ҡ</w:t>
            </w:r>
            <w:r w:rsidRPr="00F80327"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ar-SA"/>
              </w:rPr>
              <w:t xml:space="preserve">АРАР 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F80327" w:rsidRPr="00F80327" w:rsidRDefault="00F80327" w:rsidP="00F803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shd w:val="clear" w:color="auto" w:fill="auto"/>
          </w:tcPr>
          <w:p w:rsidR="00F80327" w:rsidRPr="00F80327" w:rsidRDefault="00F80327" w:rsidP="00F803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0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РЕШЕНИЕ</w:t>
            </w:r>
            <w:r w:rsidRPr="00F80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F80327">
              <w:rPr>
                <w:rFonts w:ascii="TNRCyrBash" w:eastAsia="Times New Roman" w:hAnsi="TNRCyrBash" w:cs="TNRCyrBash"/>
                <w:b/>
                <w:bCs/>
                <w:sz w:val="28"/>
                <w:szCs w:val="28"/>
                <w:lang w:eastAsia="ar-SA"/>
              </w:rPr>
              <w:t xml:space="preserve">        </w:t>
            </w:r>
          </w:p>
        </w:tc>
      </w:tr>
    </w:tbl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5230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 2021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                           № 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                     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5230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2021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й.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</w:t>
      </w: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 деятельности администрации сельского поселения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</w:t>
      </w:r>
      <w:proofErr w:type="spellStart"/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сельсовет муниципального района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Благовещенский район Республики Башкортостан в 20</w:t>
      </w:r>
      <w:r w:rsidR="00F26A6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году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 объединяет 4 населенных пункта, по состоянию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565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Площадь, занимаемая территорией сельского поселения  2,84 кв. км. Административный центр – село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администрация 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Благовещенский  район Республики Башкортостан осуществляла свою деятельность в соответствии с Конституциями Российской Федерации и Республики Башкортостан, федеральными  и республиканскими законами, полномочиями, определёнными Федеральным законом "Об общих принципах организации местного самоуправления в Российской Федерации" от 06.10.2003 N 131-ФЗ», также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администрация 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направляла свою деятельность на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бюджета сельского поселения  и эффективное расходование бюджетных средств.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Для выполнения возложенных на органы местного самоуправления полномочий  необходимо иметь в достаточном  объеме финансовую базу и эффективно распорядится бюджетными средствами.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сельского поселения  поступило </w:t>
      </w:r>
      <w:r w:rsidRPr="00351228">
        <w:rPr>
          <w:rFonts w:ascii="Times New Roman" w:eastAsia="Times New Roman" w:hAnsi="Times New Roman" w:cs="Times New Roman"/>
          <w:bCs/>
          <w:sz w:val="28"/>
          <w:szCs w:val="28"/>
        </w:rPr>
        <w:t>6 795 490</w:t>
      </w:r>
      <w:r w:rsidRPr="0035122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>руб.46 коп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>а 98,47% больше по сравнению с предыдущем годом). План – 6 900 743 руб. 00 коп. Из них доходов, собранных на территории сельского поселения поступило 214 924 руб. 32 коп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>ли 3,16% в общей сумме доходов, финансовой помощи – 6 580 485 руб. 14 коп. или 96,83% в общей сумме доходов.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w w:val="94"/>
          <w:sz w:val="28"/>
          <w:szCs w:val="28"/>
        </w:rPr>
        <w:t>ФОРМИРОВАНИЕ И ИСПОЛНЕНИЕ БЮДЖЕТА</w:t>
      </w:r>
    </w:p>
    <w:p w:rsidR="00F26A6C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Одним из основных вопросов местного значения и показателей эффективности деятельности органов местного самоуправления является </w:t>
      </w: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lastRenderedPageBreak/>
        <w:t xml:space="preserve">исполнение бюджета. Доходы бюджета поселения в истекшем периоде были рассчитаны с учётом прогноза социально-экономического развития 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сельсовет, основных направлений налоговой и бюджетной политики. </w:t>
      </w:r>
    </w:p>
    <w:p w:rsidR="00F26A6C" w:rsidRPr="00351228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В 2020 г основная доля доходов бюджета  сельского поселения приходится на доходы, собранные на территории сельского поселения.</w:t>
      </w:r>
    </w:p>
    <w:p w:rsidR="00F26A6C" w:rsidRPr="00351228" w:rsidRDefault="00F26A6C" w:rsidP="00F2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ab/>
        <w:t>Поступление  собственным доходам обеспечено в основном за счет:</w:t>
      </w:r>
    </w:p>
    <w:p w:rsidR="00F26A6C" w:rsidRPr="00351228" w:rsidRDefault="00F26A6C" w:rsidP="00F26A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налога на доходы физических лиц – 21,9 тыс. руб. (удельный вес в общей сумме собственных доходов  составил 10,2%);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налога на имущество – 51,5 тыс. руб., (удельный вес в общей сумме собственных доходов 23,95%);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единый сельхозналог – 15,8 </w:t>
      </w:r>
      <w:proofErr w:type="spellStart"/>
      <w:r w:rsidRPr="00351228">
        <w:rPr>
          <w:rFonts w:ascii="Times New Roman" w:eastAsia="Times New Roman" w:hAnsi="Times New Roman" w:cs="Times New Roman"/>
          <w:sz w:val="28"/>
          <w:szCs w:val="28"/>
        </w:rPr>
        <w:t>тыс.ру</w:t>
      </w:r>
      <w:proofErr w:type="spellEnd"/>
      <w:r w:rsidRPr="00351228">
        <w:rPr>
          <w:rFonts w:ascii="Times New Roman" w:eastAsia="Times New Roman" w:hAnsi="Times New Roman" w:cs="Times New Roman"/>
          <w:sz w:val="28"/>
          <w:szCs w:val="28"/>
        </w:rPr>
        <w:t>. 7,35% в общей сумме собственных доходов);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земельного налога – 121,4  тыс. руб., 56,48 % в общей сумме собственных доходов);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госпошлина – 0,9 </w:t>
      </w:r>
      <w:proofErr w:type="spellStart"/>
      <w:r w:rsidRPr="0035122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351228">
        <w:rPr>
          <w:rFonts w:ascii="Times New Roman" w:eastAsia="Times New Roman" w:hAnsi="Times New Roman" w:cs="Times New Roman"/>
          <w:sz w:val="28"/>
          <w:szCs w:val="28"/>
        </w:rPr>
        <w:t>, 0,42% в общей сумме собственных доходов);</w:t>
      </w:r>
    </w:p>
    <w:p w:rsidR="00F26A6C" w:rsidRPr="00351228" w:rsidRDefault="00F26A6C" w:rsidP="00F26A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доходы от сдачи в аренду– 3,4 тыс. руб.,  1,6% в общей сумме собственных доходов).</w:t>
      </w:r>
    </w:p>
    <w:p w:rsidR="00F26A6C" w:rsidRDefault="00F26A6C" w:rsidP="00F26A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плане расходования бюджетных сре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в с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умме 6900743,00 руб. фактически израсходовано 6770148,93 руб. что составляет 98,11%.</w:t>
      </w:r>
    </w:p>
    <w:p w:rsidR="00F26A6C" w:rsidRPr="00351228" w:rsidRDefault="00F26A6C" w:rsidP="00F26A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A6C" w:rsidRPr="00892324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За счёт средств выделенных из бюджета Республики Башкортостан приобретены водяные насосы на сумму 51966 </w:t>
      </w:r>
      <w:proofErr w:type="spellStart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>руб</w:t>
      </w:r>
      <w:proofErr w:type="spellEnd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>,, на приобретение бункеров потратили 100 тыс. руб.; перечислены средства на услуги по тушению пожаров в размере 200 тыс. руб., за очистку дорог в населенных пунктах в размере 100 тыс. руб., за услуги дератизации кладбищ – 7099 руб. 05 коп.; произвели текущий ремонт наружного освещения на сумму</w:t>
      </w:r>
      <w:proofErr w:type="gramEnd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198 499 руб. 40 коп.,  приобретены трубы для текущего ремонта системы водоснабжения в </w:t>
      </w:r>
      <w:proofErr w:type="spellStart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>д</w:t>
      </w:r>
      <w:proofErr w:type="gramStart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>.Б</w:t>
      </w:r>
      <w:proofErr w:type="gramEnd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>иштиново</w:t>
      </w:r>
      <w:proofErr w:type="spellEnd"/>
      <w:r w:rsidRPr="00892324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на сумму 214004 руб. </w:t>
      </w:r>
      <w:r w:rsidRPr="00892324">
        <w:rPr>
          <w:rFonts w:ascii="Times New Roman" w:eastAsia="Times New Roman" w:hAnsi="Times New Roman" w:cs="Times New Roman"/>
          <w:sz w:val="28"/>
          <w:szCs w:val="28"/>
        </w:rPr>
        <w:t xml:space="preserve">Также были использованы денежные средства на оформление документации по населенным пунктам. Самая большая часть выделенных средств из бюджета РБ вложена на ремонт автомобильных дорог в </w:t>
      </w:r>
      <w:proofErr w:type="spellStart"/>
      <w:r w:rsidRPr="0089232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9232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92324">
        <w:rPr>
          <w:rFonts w:ascii="Times New Roman" w:eastAsia="Times New Roman" w:hAnsi="Times New Roman" w:cs="Times New Roman"/>
          <w:sz w:val="28"/>
          <w:szCs w:val="28"/>
        </w:rPr>
        <w:t>иштиново</w:t>
      </w:r>
      <w:proofErr w:type="spellEnd"/>
      <w:r w:rsidRPr="00892324">
        <w:rPr>
          <w:rFonts w:ascii="Times New Roman" w:eastAsia="Times New Roman" w:hAnsi="Times New Roman" w:cs="Times New Roman"/>
          <w:sz w:val="28"/>
          <w:szCs w:val="28"/>
        </w:rPr>
        <w:t xml:space="preserve"> – 3 230 125 руб. 35 коп.</w:t>
      </w:r>
    </w:p>
    <w:p w:rsidR="00F26A6C" w:rsidRPr="000E267D" w:rsidRDefault="00F26A6C" w:rsidP="00F26A6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Для увеличения доходной части бюджета проводилось и проводится в настоящее время информирование и разъяснение гражданам действующего законодательства по вопросу оформления в собственность недвижимого имущества. Также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году велась и ведется по настоящее время работа по уведомлению и вручению населению сельского поселения налоговых квитанций.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сельского поселен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ия функционируют 13 предприятий и организаций различной сферы деятельности, это администрация сельского поселения, 2 сельских дома культуры, библиотека, школа с филиалом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образования,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Отделение Почтовой  связи Уфимский почтамт ГУП «Почта России»,            1 частная пилорама,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магазина, 2 крестьянско-фермерские хозяйства. Все работающие в данных организациях  заключили трудовые договора с работодателями. Предприниматели постоянно оказывают посильную помощь в социально – экономическом развитии сельского поселения. 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в связи с отсутствием специалиста, из 2-х культурных учреждений работает только сельский дом культуры в селе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Культурно-просветительная работа  дома культуры и библиотеки  направлена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работу по проведению мероприятий объявленного Года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пропаганде патриотического и правового воспитания;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пропаганде здорового образа жизни;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реализации республиканской и районной целевой программы по противодействию злоупотребления наркотиками и их незаконному обороту в РБ;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по организации и проведению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спортивных мероприятий;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участия в городских и районных мероприятиях и семинарах с целью изучения новых форм и опыта работы;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детьми;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приобщение населения к ценностям культуры;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развития творческого потенциала населения;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населения к активному участию во всех формах организации культурной жизни села;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самодеятельного художественного творчества;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досуга пожилыми людьми;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творческой активности молодежи;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работниками культуры проведено 132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соблюдением всех мер санитарно-эпидемиологической безопасности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60 детских.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культуры имеются 3 клубных формирования из них 1 взрослый.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штате работает 1 специалист и 1 уборщица.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 детский творческий коллектив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Яшьлек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принимает активное участие в районных  мероприятиях и конкурсах, не редко занимают призовые места. Клубное формирование «Мастерица» организует различные выставки своих работ. При СДК также работает Центр татарской культуры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Чишма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проводятся различные национальные мероприятия. Активно участвуем в районном празднике «Сабантуй», организуем татарскую юрту и национальный стол.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пандемии многие запланированные мероприятия, к сожалению, не смогли провести.</w:t>
      </w:r>
    </w:p>
    <w:p w:rsidR="00F26A6C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>Книжный фонд</w:t>
      </w:r>
      <w:r w:rsidRPr="000E267D"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>сельской библиотеки</w:t>
      </w: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ежегодно пополняется и обновляется, он составляет более 13000 экземпляров книг.</w:t>
      </w:r>
    </w:p>
    <w:p w:rsidR="00F26A6C" w:rsidRPr="00886A99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2020г. </w:t>
      </w:r>
      <w:proofErr w:type="spellStart"/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Иликовская</w:t>
      </w:r>
      <w:proofErr w:type="spellEnd"/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участвовала во Всероссийской акции "Дарите книги с любовью". Участвовали 7 человек и нам подарили 112 книг. 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функционирует средняя общеобразовательная школа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которой обучается в настоящее время 29 учащихся. При школе есть дошкольная группа. В данный момент посещают дошкольную группу - 10 детей. Из деревни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организован подвоз учащихся на микроавтобусе Газель.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участвуют  в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 и  олимпиадах как районных, так и республиканских.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«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Лаборатория 21 века»,</w:t>
      </w:r>
      <w:r w:rsidRPr="000E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«Потомки Пифагора», Республиканская олимпиада школьников на Кубок имени Ю.А.Гагарина по русскому языку, «Правда о Великой Отечественной войне», посвященного церемонии открытия Капсулы времени к 100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победы в ВОВ в 1941-1945гг., Районный конкурс чтецов, посвященного Дню Республики Башкортостан «Цвети, мой край родной!», по спортивной подготовке и во многих других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имеются  4 ноутбука и установлена интерактивная доска.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Лечебно-профилактическую помощь населению сельского поселения оказывают  ФАП с.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и ФАП д.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проводится флюорографическое обследование  населения сельского поселения. Главной задачей ФАП является  пропаганда среди населения здорового образа жизни, вакцинация взрослого и детского населения. Выезжают врачи  из Центральной районной  больницы,  а также   ежемесячно выезжают врачи  из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Бедеево-Полянской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участковой больницы для медицинского осмотра населения. С 2019 г. в ФАП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молодой специалист по программе Земский фельдшер.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имееются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сельскохозяйственных предприятия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Гайбадуллин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Ашарапова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В 2020 году КФХ «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Ашараповой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» обработано 2265 га земли, это в два раза больше по сравнению с 201</w:t>
      </w:r>
      <w:r w:rsidR="00A52306">
        <w:rPr>
          <w:rFonts w:ascii="Times New Roman" w:eastAsia="Times New Roman" w:hAnsi="Times New Roman" w:cs="Times New Roman"/>
          <w:color w:val="C00000"/>
          <w:sz w:val="28"/>
          <w:szCs w:val="28"/>
        </w:rPr>
        <w:t>9</w:t>
      </w: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годом, посеян и собран урожай пшеницы, ячменя, 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овеса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, гречиха, белая горчица, рапс. Убрано многолетней травы и заготовлено около 900 тонны сена, 100 тонн соломы. Заготовлено 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зерносенажа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2500 тонны. Фуражного зерна 500 тонн. Вспахано зяби   площадью </w:t>
      </w:r>
      <w:smartTag w:uri="urn:schemas-microsoft-com:office:smarttags" w:element="metricconverter">
        <w:smartTagPr>
          <w:attr w:name="ProductID" w:val="800 га"/>
        </w:smartTagPr>
        <w:r w:rsidRPr="00BF6A34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800 га</w:t>
        </w:r>
      </w:smartTag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. Заложено собственного семенного фонда зерновых культур 300 тонн. Была посеяна </w:t>
      </w:r>
      <w:proofErr w:type="gram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в первые</w:t>
      </w:r>
      <w:proofErr w:type="gram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техническая культура: рапс. 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Приобретено 35 племенных нетелей черно пестрой породы. Всего сейчас 150 дойных коров, общее поголовье 350 голов. Увеличены надои молока.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Поголовье полностью обеспечено кормами. Перешли на  полное искусственное осеменение.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В КФХ «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Ашарапова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» планируют на 2021 год:</w:t>
      </w:r>
    </w:p>
    <w:p w:rsidR="00F26A6C" w:rsidRPr="00BF6A34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1. Увеличить посевные площади под зерновые, зернобобовые культуры</w:t>
      </w:r>
    </w:p>
    <w:p w:rsidR="00F26A6C" w:rsidRPr="00BF6A34" w:rsidRDefault="00F26A6C" w:rsidP="00F2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2. Производить посев технических, масляных культур (рапса)</w:t>
      </w:r>
    </w:p>
    <w:p w:rsidR="00F26A6C" w:rsidRPr="00BF6A34" w:rsidRDefault="00F26A6C" w:rsidP="00F2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3. Построить зерносушильный комплекс, помещение для молодняка.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4. Увеличить поголовье дойного стада до 350-400 голов и также увеличить надои.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Несмотря на трудности, активно развивается КФХ «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Гайбадуллин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».</w:t>
      </w:r>
    </w:p>
    <w:p w:rsidR="00F26A6C" w:rsidRPr="00BF6A34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В КФХ  имеется: КРС – 40г., в том числе две коровы; овцы - 160, в том числе овцематок – </w:t>
      </w:r>
      <w:smartTag w:uri="urn:schemas-microsoft-com:office:smarttags" w:element="metricconverter">
        <w:smartTagPr>
          <w:attr w:name="ProductID" w:val="70 г"/>
        </w:smartTagPr>
        <w:r w:rsidRPr="00BF6A34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70 г</w:t>
        </w:r>
      </w:smartTag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.; пчелосемей - 150; лошади - </w:t>
      </w:r>
      <w:smartTag w:uri="urn:schemas-microsoft-com:office:smarttags" w:element="metricconverter">
        <w:smartTagPr>
          <w:attr w:name="ProductID" w:val="1 г"/>
        </w:smartTagPr>
        <w:r w:rsidRPr="00BF6A34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1 г</w:t>
        </w:r>
      </w:smartTag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. В связи с более прибыльным и с большим спросом на продукцию КФХ «</w:t>
      </w:r>
      <w:proofErr w:type="spellStart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Гайбадуллин</w:t>
      </w:r>
      <w:proofErr w:type="spellEnd"/>
      <w:r w:rsidRPr="00BF6A34">
        <w:rPr>
          <w:rFonts w:ascii="Times New Roman" w:eastAsia="Times New Roman" w:hAnsi="Times New Roman" w:cs="Times New Roman"/>
          <w:color w:val="C00000"/>
          <w:sz w:val="28"/>
          <w:szCs w:val="28"/>
        </w:rPr>
        <w:t>» перешел с разведения овец на  разведение КРС.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Самая основная проблема для дальнейшего развития КФХ – это  кадры механизаторы, животноводы, которых везде остро не хватает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то, что к нам на территорию приезжают работать с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Бурзянского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Мишкинского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и из соседних сел.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Что касается личного подсобного хозяйства то, если посмотреть статистику развития личных подсобных хозяйств, можно констатировать что прогнозируется незначительное уменьшение продукции сельского хозяйства. В целом условия заниматься ЛПХ имеются, но население переходит на разведение птицы и пчелосемей, это связано с подорожанием корма.</w:t>
      </w:r>
    </w:p>
    <w:p w:rsidR="00A52306" w:rsidRDefault="00A52306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306" w:rsidRDefault="00A52306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306" w:rsidRDefault="00A52306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личных подсобных хозяйств</w:t>
      </w: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3549"/>
        <w:gridCol w:w="2370"/>
      </w:tblGrid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Овцы/козы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1601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1621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1537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6A6C" w:rsidRPr="000E267D" w:rsidTr="00BE19E6">
        <w:tc>
          <w:tcPr>
            <w:tcW w:w="2721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3549" w:type="dxa"/>
          </w:tcPr>
          <w:p w:rsidR="00F26A6C" w:rsidRPr="000E267D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370" w:type="dxa"/>
          </w:tcPr>
          <w:p w:rsidR="00F26A6C" w:rsidRPr="00C81AF2" w:rsidRDefault="00F26A6C" w:rsidP="00BE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сельском поселении велась и ведется работа по бесперебойному обеспечению населения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тепло,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газо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водоснабжению. Идет работа по газификации жилых домов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сегодняшний день  </w:t>
      </w:r>
      <w:proofErr w:type="gramStart"/>
      <w:r w:rsidRPr="00DA5412">
        <w:rPr>
          <w:rFonts w:ascii="Times New Roman" w:eastAsia="Times New Roman" w:hAnsi="Times New Roman" w:cs="Times New Roman"/>
          <w:sz w:val="28"/>
          <w:szCs w:val="28"/>
        </w:rPr>
        <w:t>подведен газ к 114 домам из них подключено</w:t>
      </w:r>
      <w:proofErr w:type="gramEnd"/>
      <w:r w:rsidRPr="00DA5412">
        <w:rPr>
          <w:rFonts w:ascii="Times New Roman" w:eastAsia="Times New Roman" w:hAnsi="Times New Roman" w:cs="Times New Roman"/>
          <w:sz w:val="28"/>
          <w:szCs w:val="28"/>
        </w:rPr>
        <w:t xml:space="preserve"> 114 домов. Также в селе газифицировано 2 объекта социальной значимости: МОБУ СОШ, сельский дом к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ультуры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существенно повлияло на экономию оплаты за отопление.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также велась работа по благоустройству населенных пунктов.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постоянно уделяет внимание пожарной безопасности на территории поселения.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совместные профилактические </w:t>
      </w:r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рейды </w:t>
      </w:r>
      <w:r w:rsidRPr="00C8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инспекторами противопожарной службы</w:t>
      </w:r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Start"/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лаговещенск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 исключение причин и условий, способствующих возникновению пожаров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роверяется работа автономных пожарных </w:t>
      </w:r>
      <w:proofErr w:type="spellStart"/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собраниях граждан, на родительских собраниях, при подворном обходе проводятся беседы, инструктажи по противопожарной безопасности. Создана добровольная пожарная команда, вся команда оснащена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одеждой. Имеется 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мотопомпа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три ранцевых огнетушителя и один рукав. Имеется 1  пожарная машина.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населению предоставляются следующие основные виды телекоммуникационных услуг: телефонная фиксированная (стационарная) связь; услуги сети сотовой подвижной связи; почтовая связь, телерадиовещание, интернет. 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Главными направлениями развития систем связи является постепенная замена аналоговых сетей цифровыми.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время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реконструкция телефонных сетей в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улучши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Интернета и цифрового телевидения.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Отделение Почтовой  связи Уфимский почтамт ГУП «Почта России» в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население газетами и журналами, производит прием платежей за свет, газ, телефон, принимает платежи по кредитам.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имеется автобусное сообщение Благовещенск –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65 маршрута. Автобус выполняет 2 рейса в день, 5 раз в неделю, что позволяет людям добираться до города Благовещенск.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важных показателей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емографическая ситуация.</w:t>
      </w:r>
    </w:p>
    <w:p w:rsidR="00F26A6C" w:rsidRPr="00F458AA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Как уже было сказано выше, общая численность населения на 01.01.202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человек. Демографическая ситуация в сельском поселении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сельсовет оставляет желать лучшего. За прошедший год родилось </w:t>
      </w:r>
      <w:r w:rsidRPr="00F458AA">
        <w:rPr>
          <w:rFonts w:ascii="Times New Roman" w:eastAsia="Times New Roman" w:hAnsi="Times New Roman" w:cs="Times New Roman"/>
          <w:sz w:val="28"/>
          <w:szCs w:val="28"/>
        </w:rPr>
        <w:t xml:space="preserve">7 человек, умерло 12 человек. </w:t>
      </w:r>
      <w:proofErr w:type="gramStart"/>
      <w:r w:rsidRPr="00F458AA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proofErr w:type="gramEnd"/>
      <w:r w:rsidRPr="00F458AA">
        <w:rPr>
          <w:rFonts w:ascii="Times New Roman" w:eastAsia="Times New Roman" w:hAnsi="Times New Roman" w:cs="Times New Roman"/>
          <w:sz w:val="28"/>
          <w:szCs w:val="28"/>
        </w:rPr>
        <w:t xml:space="preserve"> браков – </w:t>
      </w:r>
      <w:r w:rsidRPr="00DA541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58AA">
        <w:rPr>
          <w:rFonts w:ascii="Times New Roman" w:eastAsia="Times New Roman" w:hAnsi="Times New Roman" w:cs="Times New Roman"/>
          <w:sz w:val="28"/>
          <w:szCs w:val="28"/>
        </w:rPr>
        <w:t xml:space="preserve">, оформлены разводов – </w:t>
      </w:r>
      <w:r w:rsidRPr="00DA5412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1289"/>
        <w:gridCol w:w="1132"/>
        <w:gridCol w:w="1260"/>
        <w:gridCol w:w="1151"/>
        <w:gridCol w:w="1241"/>
        <w:gridCol w:w="1180"/>
        <w:gridCol w:w="1213"/>
      </w:tblGrid>
      <w:tr w:rsidR="00F26A6C" w:rsidRPr="000E267D" w:rsidTr="00BE19E6"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браки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разводы</w:t>
            </w:r>
          </w:p>
        </w:tc>
      </w:tr>
      <w:tr w:rsidR="00F26A6C" w:rsidRPr="000E267D" w:rsidTr="00BE19E6">
        <w:trPr>
          <w:trHeight w:val="501"/>
        </w:trPr>
        <w:tc>
          <w:tcPr>
            <w:tcW w:w="1185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477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230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9г.</w:t>
            </w:r>
          </w:p>
        </w:tc>
        <w:tc>
          <w:tcPr>
            <w:tcW w:w="1432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260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402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305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357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F26A6C" w:rsidRPr="000E267D" w:rsidTr="00BE19E6">
        <w:tc>
          <w:tcPr>
            <w:tcW w:w="1185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</w:tcPr>
          <w:p w:rsidR="00F26A6C" w:rsidRPr="00D5326A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F26A6C" w:rsidRPr="00D5326A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2" w:type="dxa"/>
          </w:tcPr>
          <w:p w:rsidR="00F26A6C" w:rsidRPr="00F458AA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5" w:type="dxa"/>
          </w:tcPr>
          <w:p w:rsidR="00F26A6C" w:rsidRPr="00F458AA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показателей рождаемости и брака в положительную сторону необходимости популяризации семейных основ в целом по стране. Ни для кого не секрет, что за последние годы сама идея семейственности стала превращаться в прах. </w:t>
      </w:r>
    </w:p>
    <w:p w:rsidR="00F26A6C" w:rsidRPr="002448AC" w:rsidRDefault="00F26A6C" w:rsidP="00F26A6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Возрастная структура населения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Иликовского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неравномерным распределением. Из общего числа зарегистрированного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565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человек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г. население д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елилось </w:t>
      </w:r>
      <w:proofErr w:type="gramStart"/>
      <w:r w:rsidRPr="002448A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26A6C" w:rsidRPr="002448AC" w:rsidRDefault="00F26A6C" w:rsidP="00F26A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448AC">
        <w:rPr>
          <w:rFonts w:ascii="Times New Roman" w:eastAsia="Times New Roman" w:hAnsi="Times New Roman" w:cs="Times New Roman"/>
          <w:sz w:val="28"/>
          <w:szCs w:val="28"/>
        </w:rPr>
        <w:t>- трудоспособное – 303 человека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br/>
        <w:t>- дети в возрасте от 0 до 18 лет - 111 человек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br/>
        <w:t>- пенсионеры - 151 человек</w:t>
      </w:r>
      <w:proofErr w:type="gramStart"/>
      <w:r w:rsidRPr="002448A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448AC">
        <w:rPr>
          <w:rFonts w:ascii="Times New Roman" w:eastAsia="Times New Roman" w:hAnsi="Times New Roman" w:cs="Times New Roman"/>
          <w:sz w:val="28"/>
          <w:szCs w:val="28"/>
        </w:rPr>
        <w:t>з них Тружеников тыла – 10, участников ВОВ – 1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A6C" w:rsidRPr="000E267D" w:rsidRDefault="00F26A6C" w:rsidP="00F2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РАЗВИТИЯ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перспективе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последующие годы необходимо наметить пути улучшения социально – экономического развития сельского поселения, в частности необходимо осуществлять следующие мероприятия: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стабилизировать численность населения и формировать предпосылки к последующему демографическому росту;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собираемость налогов на имущество физических лиц, путем оформления гражданами в собственность имущества;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вовлечь в оборот земли, не используемые или неэффективно используемые участниками земельных отношений;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устойчивое функционирование наиболее важных систем жизнеобеспечения населения;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поддерживать индивидуальную трудовую деятельность, развитие фермерства,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условия и стимул для дальнейшего развития малого предпринимательства;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работу по ликвидации стихийных свалок вокруг села;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рабочее состояние пожарных машин;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работы по газификации, водоснабжению населенных пунктов;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отремонтировать дороги в населенных пунктах сельского поселения.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хочу сказать, что у нас все хорошо,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недостатки и упущения в работе, о которых мы знаем, есть ошибки, над которыми нам предстоит работать. Мы не стоим на месте, а движемся вперед.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всех перечисленных задач, нам необходимо вести постоянную работу с жителями поселения.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F80327" w:rsidRPr="00F80327" w:rsidRDefault="00F80327" w:rsidP="00F80327">
      <w:pPr>
        <w:pBdr>
          <w:top w:val="single" w:sz="4" w:space="1" w:color="000000"/>
        </w:pBdr>
        <w:suppressAutoHyphens/>
        <w:spacing w:after="0" w:line="360" w:lineRule="auto"/>
        <w:rPr>
          <w:rFonts w:ascii="Arial" w:eastAsia="Times New Roman" w:hAnsi="Arial" w:cs="Arial"/>
          <w:vanish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vanish/>
          <w:color w:val="0000FF"/>
          <w:sz w:val="28"/>
          <w:szCs w:val="28"/>
          <w:lang w:eastAsia="ar-SA"/>
        </w:rPr>
        <w:t>Конец формы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Заслушав и обсудив информацию главы 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Д.З.Батршина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л: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1.Информацию главы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о деятельности  администрации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в 20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принять к сведению, отметить целенаправленную работу по реализации социально-экономической стабильности в сельском поселении.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2. Работу администрации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 муниципального района Благовещенский район Республики Башкортостан за 20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признать удовлетворительной.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Администрации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обеспечить исполнения  принятых норм правовых актов руководителями организаций и учреждений, населением своих решений и распоряжений, активизировать работу общественных комиссий. Повышать качество и уровень жизни населения, его занятости и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самозанятости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</w:t>
      </w:r>
      <w:proofErr w:type="gram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решения возложить на главу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Д.З.Батршина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постоянные комиссии.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         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</w:t>
      </w:r>
      <w:proofErr w:type="spellEnd"/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DDE" w:rsidRDefault="00BB4DDE"/>
    <w:sectPr w:rsidR="00BB4DDE" w:rsidSect="00BB4DDE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NRCyrBash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327"/>
    <w:rsid w:val="00A52306"/>
    <w:rsid w:val="00BB4DDE"/>
    <w:rsid w:val="00EA4F2C"/>
    <w:rsid w:val="00F26A6C"/>
    <w:rsid w:val="00F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2544</Words>
  <Characters>14501</Characters>
  <Application>Microsoft Office Word</Application>
  <DocSecurity>0</DocSecurity>
  <Lines>120</Lines>
  <Paragraphs>34</Paragraphs>
  <ScaleCrop>false</ScaleCrop>
  <Company>1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cp:lastPrinted>2021-03-02T05:09:00Z</cp:lastPrinted>
  <dcterms:created xsi:type="dcterms:W3CDTF">2021-02-17T05:27:00Z</dcterms:created>
  <dcterms:modified xsi:type="dcterms:W3CDTF">2021-03-02T05:09:00Z</dcterms:modified>
</cp:coreProperties>
</file>