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881"/>
        <w:gridCol w:w="4199"/>
      </w:tblGrid>
      <w:tr w:rsidR="00586CAF" w:rsidRPr="00586CAF" w:rsidTr="00F13A30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proofErr w:type="gramStart"/>
            <w:r w:rsidRPr="00586CAF"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 w:rsidRPr="00586CAF"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6CAF"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6CAF"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6CAF"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6CAF"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586CAF">
              <w:rPr>
                <w:b/>
                <w:sz w:val="20"/>
                <w:szCs w:val="20"/>
                <w:lang w:val="en-US" w:eastAsia="en-US"/>
              </w:rPr>
              <w:t>h</w:t>
            </w:r>
            <w:r w:rsidRPr="00586CAF">
              <w:rPr>
                <w:b/>
                <w:sz w:val="20"/>
                <w:szCs w:val="20"/>
                <w:lang w:eastAsia="en-US"/>
              </w:rPr>
              <w:t>Ы</w:t>
            </w:r>
          </w:p>
          <w:p w:rsidR="00586CAF" w:rsidRPr="00586CAF" w:rsidRDefault="00586CAF" w:rsidP="00586CAF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6CA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CD4BA6" wp14:editId="5BDBE8E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86CAF" w:rsidRPr="00586CAF" w:rsidRDefault="00586CAF" w:rsidP="00586CAF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586CAF"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586CAF" w:rsidRPr="00586CAF" w:rsidRDefault="00586CAF" w:rsidP="00586CAF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 w:rsidRPr="00586CAF"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586CAF" w:rsidRPr="00586CAF" w:rsidRDefault="00586CAF" w:rsidP="00586C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C09F1" w:rsidRDefault="000C09F1" w:rsidP="000C09F1">
      <w:pPr>
        <w:rPr>
          <w:b/>
          <w:sz w:val="28"/>
          <w:szCs w:val="28"/>
        </w:rPr>
      </w:pPr>
    </w:p>
    <w:p w:rsidR="000C09F1" w:rsidRPr="00E6727C" w:rsidRDefault="000C09F1" w:rsidP="000C09F1">
      <w:pPr>
        <w:ind w:firstLine="708"/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КАРАР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586C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ПОСТАНОВЛЕНИЕ</w:t>
      </w:r>
    </w:p>
    <w:p w:rsidR="000C09F1" w:rsidRDefault="000C09F1" w:rsidP="000C09F1">
      <w:pPr>
        <w:rPr>
          <w:b/>
          <w:sz w:val="28"/>
          <w:szCs w:val="28"/>
        </w:rPr>
      </w:pPr>
    </w:p>
    <w:p w:rsidR="000C09F1" w:rsidRPr="00573848" w:rsidRDefault="000C09F1" w:rsidP="000C09F1">
      <w:pPr>
        <w:rPr>
          <w:sz w:val="28"/>
          <w:szCs w:val="28"/>
        </w:rPr>
      </w:pPr>
      <w:r w:rsidRPr="00573848">
        <w:rPr>
          <w:sz w:val="28"/>
          <w:szCs w:val="28"/>
        </w:rPr>
        <w:t xml:space="preserve">   </w:t>
      </w:r>
      <w:r w:rsidR="00586CAF">
        <w:rPr>
          <w:sz w:val="28"/>
          <w:szCs w:val="28"/>
        </w:rPr>
        <w:t>26</w:t>
      </w:r>
      <w:r w:rsidRPr="00573848">
        <w:rPr>
          <w:sz w:val="28"/>
          <w:szCs w:val="28"/>
        </w:rPr>
        <w:t xml:space="preserve"> </w:t>
      </w:r>
      <w:proofErr w:type="gramStart"/>
      <w:r w:rsidRPr="00573848">
        <w:rPr>
          <w:sz w:val="28"/>
          <w:szCs w:val="28"/>
        </w:rPr>
        <w:t>апрель  2021</w:t>
      </w:r>
      <w:proofErr w:type="gramEnd"/>
      <w:r w:rsidRPr="00573848">
        <w:rPr>
          <w:sz w:val="28"/>
          <w:szCs w:val="28"/>
        </w:rPr>
        <w:t xml:space="preserve"> й.                </w:t>
      </w:r>
      <w:r w:rsidR="00586CAF">
        <w:rPr>
          <w:sz w:val="28"/>
          <w:szCs w:val="28"/>
        </w:rPr>
        <w:t xml:space="preserve">             </w:t>
      </w:r>
      <w:r w:rsidRPr="00573848">
        <w:rPr>
          <w:sz w:val="28"/>
          <w:szCs w:val="28"/>
        </w:rPr>
        <w:t xml:space="preserve">  </w:t>
      </w:r>
      <w:proofErr w:type="gramStart"/>
      <w:r w:rsidRPr="00573848">
        <w:rPr>
          <w:sz w:val="28"/>
          <w:szCs w:val="28"/>
        </w:rPr>
        <w:t xml:space="preserve">№  </w:t>
      </w:r>
      <w:r w:rsidR="00586CAF">
        <w:rPr>
          <w:sz w:val="28"/>
          <w:szCs w:val="28"/>
        </w:rPr>
        <w:t>24</w:t>
      </w:r>
      <w:proofErr w:type="gramEnd"/>
      <w:r w:rsidRPr="005738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586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6CAF">
        <w:rPr>
          <w:sz w:val="28"/>
          <w:szCs w:val="28"/>
        </w:rPr>
        <w:t>26</w:t>
      </w:r>
      <w:r w:rsidRPr="00573848">
        <w:rPr>
          <w:sz w:val="28"/>
          <w:szCs w:val="28"/>
        </w:rPr>
        <w:t xml:space="preserve"> апреля  2021 г.</w:t>
      </w:r>
    </w:p>
    <w:p w:rsidR="00CC6A82" w:rsidRPr="00573848" w:rsidRDefault="00CC6A82" w:rsidP="00CC6A82">
      <w:pPr>
        <w:rPr>
          <w:sz w:val="28"/>
          <w:szCs w:val="28"/>
        </w:rPr>
      </w:pPr>
    </w:p>
    <w:p w:rsidR="00573848" w:rsidRDefault="00573848" w:rsidP="00CC6A82">
      <w:pPr>
        <w:rPr>
          <w:sz w:val="28"/>
          <w:szCs w:val="28"/>
        </w:rPr>
      </w:pPr>
    </w:p>
    <w:p w:rsidR="007C622E" w:rsidRDefault="00662FDE" w:rsidP="00662F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622E">
        <w:rPr>
          <w:b/>
          <w:bCs/>
          <w:sz w:val="28"/>
          <w:szCs w:val="28"/>
        </w:rPr>
        <w:t>Об утверждении Порядка заключения</w:t>
      </w:r>
    </w:p>
    <w:p w:rsidR="00662FDE" w:rsidRPr="007C622E" w:rsidRDefault="00662FDE" w:rsidP="00662FDE">
      <w:pPr>
        <w:shd w:val="clear" w:color="auto" w:fill="FFFFFF"/>
        <w:jc w:val="center"/>
        <w:rPr>
          <w:b/>
          <w:sz w:val="28"/>
          <w:szCs w:val="28"/>
        </w:rPr>
      </w:pPr>
      <w:r w:rsidRPr="007C622E">
        <w:rPr>
          <w:b/>
          <w:bCs/>
          <w:sz w:val="28"/>
          <w:szCs w:val="28"/>
        </w:rPr>
        <w:t xml:space="preserve"> специального инвестиционного контракта </w:t>
      </w:r>
    </w:p>
    <w:p w:rsidR="00662FDE" w:rsidRPr="003B3545" w:rsidRDefault="00662FDE" w:rsidP="00662FDE">
      <w:pPr>
        <w:shd w:val="clear" w:color="auto" w:fill="FFFFFF"/>
        <w:jc w:val="both"/>
        <w:rPr>
          <w:sz w:val="28"/>
          <w:szCs w:val="28"/>
        </w:rPr>
      </w:pPr>
    </w:p>
    <w:p w:rsidR="007C622E" w:rsidRDefault="007C622E" w:rsidP="00662F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2FDE" w:rsidRDefault="00662FDE" w:rsidP="00662F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B3545">
        <w:rPr>
          <w:sz w:val="28"/>
          <w:szCs w:val="28"/>
        </w:rPr>
        <w:t>В соответствии с</w:t>
      </w:r>
      <w:r w:rsidR="00A172FA" w:rsidRPr="00A172FA">
        <w:rPr>
          <w:sz w:val="28"/>
          <w:szCs w:val="28"/>
        </w:rPr>
        <w:t xml:space="preserve"> </w:t>
      </w:r>
      <w:r w:rsidR="00A172FA">
        <w:rPr>
          <w:sz w:val="28"/>
          <w:szCs w:val="28"/>
        </w:rPr>
        <w:t>п.2 с</w:t>
      </w:r>
      <w:r w:rsidR="00A172FA" w:rsidRPr="00A172FA">
        <w:rPr>
          <w:sz w:val="28"/>
          <w:szCs w:val="28"/>
        </w:rPr>
        <w:t xml:space="preserve">т. 19 </w:t>
      </w:r>
      <w:r w:rsidR="00A172FA">
        <w:rPr>
          <w:sz w:val="28"/>
          <w:szCs w:val="28"/>
        </w:rPr>
        <w:t>Федерального з</w:t>
      </w:r>
      <w:r w:rsidR="00A172FA" w:rsidRPr="00A172FA">
        <w:rPr>
          <w:sz w:val="28"/>
          <w:szCs w:val="28"/>
        </w:rPr>
        <w:t xml:space="preserve">акона </w:t>
      </w:r>
      <w:r w:rsidR="00A172FA">
        <w:rPr>
          <w:sz w:val="28"/>
          <w:szCs w:val="28"/>
        </w:rPr>
        <w:t xml:space="preserve">от 25.02.1999 года </w:t>
      </w:r>
      <w:r w:rsidR="00A172FA" w:rsidRPr="00A172FA">
        <w:rPr>
          <w:sz w:val="28"/>
          <w:szCs w:val="28"/>
        </w:rPr>
        <w:t>№ 39-ФЗ «Об инвестиционной деятельности в Российской Федерации</w:t>
      </w:r>
      <w:r w:rsidR="00A172FA">
        <w:rPr>
          <w:sz w:val="28"/>
          <w:szCs w:val="28"/>
        </w:rPr>
        <w:t xml:space="preserve">, осуществляемой в форме капитальных вложений»,   ч.4 ст. 16 </w:t>
      </w:r>
      <w:r w:rsidRPr="003B3545">
        <w:rPr>
          <w:sz w:val="28"/>
          <w:szCs w:val="28"/>
        </w:rPr>
        <w:t xml:space="preserve"> Федеральн</w:t>
      </w:r>
      <w:r w:rsidR="00A172FA">
        <w:rPr>
          <w:sz w:val="28"/>
          <w:szCs w:val="28"/>
        </w:rPr>
        <w:t>ого</w:t>
      </w:r>
      <w:r w:rsidRPr="003B3545">
        <w:rPr>
          <w:sz w:val="28"/>
          <w:szCs w:val="28"/>
        </w:rPr>
        <w:t xml:space="preserve"> закон</w:t>
      </w:r>
      <w:r w:rsidR="00A172FA">
        <w:rPr>
          <w:sz w:val="28"/>
          <w:szCs w:val="28"/>
        </w:rPr>
        <w:t xml:space="preserve">а </w:t>
      </w:r>
      <w:r w:rsidRPr="003B3545">
        <w:rPr>
          <w:sz w:val="28"/>
          <w:szCs w:val="28"/>
        </w:rPr>
        <w:t>от 31.12.2014</w:t>
      </w:r>
      <w:r w:rsidR="00EF6174">
        <w:rPr>
          <w:sz w:val="28"/>
          <w:szCs w:val="28"/>
        </w:rPr>
        <w:t xml:space="preserve"> года </w:t>
      </w:r>
      <w:r w:rsidRPr="003B3545">
        <w:rPr>
          <w:sz w:val="28"/>
          <w:szCs w:val="28"/>
        </w:rPr>
        <w:t>№ 488-ФЗ «О промышленной политике в Российской Федерации</w:t>
      </w:r>
      <w:r w:rsidRPr="00A172FA">
        <w:rPr>
          <w:sz w:val="28"/>
          <w:szCs w:val="28"/>
        </w:rPr>
        <w:t xml:space="preserve">», постановлением Правительства Российской Федерации от 16.07.2015 </w:t>
      </w:r>
      <w:r w:rsidR="003A0F13">
        <w:rPr>
          <w:sz w:val="28"/>
          <w:szCs w:val="28"/>
        </w:rPr>
        <w:t xml:space="preserve">года </w:t>
      </w:r>
      <w:r w:rsidRPr="00A172FA">
        <w:rPr>
          <w:sz w:val="28"/>
          <w:szCs w:val="28"/>
        </w:rPr>
        <w:t xml:space="preserve">№ 708 </w:t>
      </w:r>
      <w:r w:rsidR="00A172FA">
        <w:rPr>
          <w:sz w:val="28"/>
          <w:szCs w:val="28"/>
        </w:rPr>
        <w:t xml:space="preserve">                </w:t>
      </w:r>
      <w:r w:rsidRPr="00A172FA">
        <w:rPr>
          <w:sz w:val="28"/>
          <w:szCs w:val="28"/>
        </w:rPr>
        <w:t>«О специальных инвестиционных контрактах для отде</w:t>
      </w:r>
      <w:r w:rsidR="00A172FA">
        <w:rPr>
          <w:sz w:val="28"/>
          <w:szCs w:val="28"/>
        </w:rPr>
        <w:t>льных отраслей промышленности»</w:t>
      </w:r>
      <w:r w:rsidR="004B26EC">
        <w:rPr>
          <w:sz w:val="28"/>
          <w:szCs w:val="28"/>
        </w:rPr>
        <w:t>, во исполнение п</w:t>
      </w:r>
      <w:r w:rsidR="00EF6174">
        <w:rPr>
          <w:sz w:val="28"/>
          <w:szCs w:val="28"/>
        </w:rPr>
        <w:t xml:space="preserve">редставления </w:t>
      </w:r>
      <w:r w:rsidR="00A172FA" w:rsidRPr="00593806">
        <w:rPr>
          <w:sz w:val="28"/>
          <w:szCs w:val="28"/>
        </w:rPr>
        <w:t>Благовещенской межрайонной прокуратуры от 31.03.2021 года № 2</w:t>
      </w:r>
      <w:r w:rsidR="006A10A6">
        <w:rPr>
          <w:sz w:val="28"/>
          <w:szCs w:val="28"/>
        </w:rPr>
        <w:t>9</w:t>
      </w:r>
      <w:r w:rsidR="00A172FA" w:rsidRPr="00593806">
        <w:rPr>
          <w:sz w:val="28"/>
          <w:szCs w:val="28"/>
        </w:rPr>
        <w:t>-2021</w:t>
      </w:r>
      <w:r w:rsidRPr="00A172F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3B3545">
        <w:rPr>
          <w:sz w:val="28"/>
          <w:szCs w:val="28"/>
        </w:rPr>
        <w:t xml:space="preserve">дминистрация </w:t>
      </w:r>
      <w:r w:rsidRPr="003B3545">
        <w:rPr>
          <w:bCs/>
          <w:sz w:val="28"/>
          <w:szCs w:val="28"/>
        </w:rPr>
        <w:t xml:space="preserve">сельского поселения </w:t>
      </w:r>
      <w:proofErr w:type="spellStart"/>
      <w:r w:rsidR="00586CAF">
        <w:rPr>
          <w:bCs/>
          <w:sz w:val="28"/>
          <w:szCs w:val="28"/>
        </w:rPr>
        <w:t>Иликовский</w:t>
      </w:r>
      <w:proofErr w:type="spellEnd"/>
      <w:r>
        <w:rPr>
          <w:bCs/>
          <w:sz w:val="28"/>
          <w:szCs w:val="28"/>
        </w:rPr>
        <w:t xml:space="preserve"> </w:t>
      </w:r>
      <w:r w:rsidRPr="003B3545">
        <w:rPr>
          <w:bCs/>
          <w:sz w:val="28"/>
          <w:szCs w:val="28"/>
        </w:rPr>
        <w:t xml:space="preserve">сельсовет муниципального района </w:t>
      </w:r>
      <w:r>
        <w:rPr>
          <w:bCs/>
          <w:sz w:val="28"/>
          <w:szCs w:val="28"/>
        </w:rPr>
        <w:t xml:space="preserve">Благовещенский </w:t>
      </w:r>
      <w:r w:rsidRPr="003B3545">
        <w:rPr>
          <w:bCs/>
          <w:sz w:val="28"/>
          <w:szCs w:val="28"/>
        </w:rPr>
        <w:t xml:space="preserve">район Республики Башкортостан </w:t>
      </w:r>
    </w:p>
    <w:p w:rsidR="007C622E" w:rsidRDefault="00662FDE" w:rsidP="00140EB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62FDE">
        <w:rPr>
          <w:b/>
          <w:bCs/>
          <w:sz w:val="28"/>
          <w:szCs w:val="28"/>
        </w:rPr>
        <w:t>ПОСТАНОВЛЯЕТ:</w:t>
      </w:r>
    </w:p>
    <w:p w:rsidR="007C622E" w:rsidRDefault="007C622E" w:rsidP="007C622E">
      <w:pPr>
        <w:shd w:val="clear" w:color="auto" w:fill="FFFFFF"/>
        <w:ind w:left="360"/>
        <w:jc w:val="both"/>
        <w:rPr>
          <w:sz w:val="28"/>
          <w:szCs w:val="28"/>
        </w:rPr>
      </w:pPr>
    </w:p>
    <w:p w:rsidR="007C622E" w:rsidRPr="007C622E" w:rsidRDefault="00662FDE" w:rsidP="007C622E">
      <w:pPr>
        <w:pStyle w:val="a4"/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7C622E">
        <w:rPr>
          <w:sz w:val="28"/>
          <w:szCs w:val="28"/>
        </w:rPr>
        <w:t>Утвердить</w:t>
      </w:r>
      <w:r w:rsidR="00FD1F93" w:rsidRPr="007C622E">
        <w:rPr>
          <w:sz w:val="28"/>
          <w:szCs w:val="28"/>
        </w:rPr>
        <w:t xml:space="preserve"> прилагаемы</w:t>
      </w:r>
      <w:r w:rsidR="007C622E" w:rsidRPr="007C622E">
        <w:rPr>
          <w:sz w:val="28"/>
          <w:szCs w:val="28"/>
        </w:rPr>
        <w:t xml:space="preserve">й </w:t>
      </w:r>
      <w:r w:rsidRPr="007C622E">
        <w:rPr>
          <w:sz w:val="28"/>
          <w:szCs w:val="28"/>
        </w:rPr>
        <w:t xml:space="preserve">Порядок </w:t>
      </w:r>
      <w:r w:rsidRPr="007C622E">
        <w:rPr>
          <w:bCs/>
          <w:sz w:val="28"/>
          <w:szCs w:val="28"/>
        </w:rPr>
        <w:t xml:space="preserve">заключения специального </w:t>
      </w:r>
    </w:p>
    <w:p w:rsidR="00FD1F93" w:rsidRPr="007C622E" w:rsidRDefault="00662FDE" w:rsidP="007C622E">
      <w:pPr>
        <w:shd w:val="clear" w:color="auto" w:fill="FFFFFF"/>
        <w:jc w:val="both"/>
        <w:rPr>
          <w:b/>
          <w:sz w:val="28"/>
          <w:szCs w:val="28"/>
        </w:rPr>
      </w:pPr>
      <w:r w:rsidRPr="007C622E">
        <w:rPr>
          <w:bCs/>
          <w:sz w:val="28"/>
          <w:szCs w:val="28"/>
        </w:rPr>
        <w:t xml:space="preserve">инвестиционного </w:t>
      </w:r>
      <w:r w:rsidR="007C622E" w:rsidRPr="007C622E">
        <w:rPr>
          <w:bCs/>
          <w:sz w:val="28"/>
          <w:szCs w:val="28"/>
        </w:rPr>
        <w:t>контракта.</w:t>
      </w:r>
    </w:p>
    <w:p w:rsidR="00662FDE" w:rsidRPr="003B3545" w:rsidRDefault="003B13EA" w:rsidP="0066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FDE" w:rsidRPr="003B3545">
        <w:rPr>
          <w:sz w:val="28"/>
          <w:szCs w:val="28"/>
        </w:rPr>
        <w:t xml:space="preserve">. </w:t>
      </w:r>
      <w:r w:rsidR="00662FDE" w:rsidRPr="003B3545">
        <w:rPr>
          <w:rFonts w:eastAsia="Calibri"/>
          <w:color w:val="000000"/>
          <w:sz w:val="28"/>
          <w:szCs w:val="28"/>
          <w:lang w:eastAsia="en-US"/>
        </w:rPr>
        <w:t xml:space="preserve">Разместить настоящее Постановление на официальном сайте сельского поселения </w:t>
      </w:r>
      <w:proofErr w:type="spellStart"/>
      <w:r w:rsidR="00586CAF">
        <w:rPr>
          <w:rFonts w:eastAsia="Calibri"/>
          <w:color w:val="000000"/>
          <w:sz w:val="28"/>
          <w:szCs w:val="28"/>
          <w:lang w:eastAsia="en-US"/>
        </w:rPr>
        <w:t>Иликовский</w:t>
      </w:r>
      <w:proofErr w:type="spellEnd"/>
      <w:r w:rsidR="00662F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2FDE" w:rsidRPr="003B3545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 w:rsidR="00662FDE">
        <w:rPr>
          <w:rFonts w:eastAsia="Calibri"/>
          <w:color w:val="000000"/>
          <w:sz w:val="28"/>
          <w:szCs w:val="28"/>
          <w:lang w:eastAsia="en-US"/>
        </w:rPr>
        <w:t xml:space="preserve">Благовещенский </w:t>
      </w:r>
      <w:r w:rsidR="00662FDE" w:rsidRPr="003B3545">
        <w:rPr>
          <w:rFonts w:eastAsia="Calibri"/>
          <w:color w:val="000000"/>
          <w:sz w:val="28"/>
          <w:szCs w:val="28"/>
          <w:lang w:eastAsia="en-US"/>
        </w:rPr>
        <w:t>район Республики Башкортостан.</w:t>
      </w:r>
    </w:p>
    <w:p w:rsidR="00662FDE" w:rsidRPr="003B3545" w:rsidRDefault="003B13EA" w:rsidP="00662FD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662FDE" w:rsidRPr="003B3545">
        <w:rPr>
          <w:sz w:val="28"/>
          <w:szCs w:val="28"/>
        </w:rPr>
        <w:t xml:space="preserve">. </w:t>
      </w:r>
      <w:r w:rsidR="00662FDE" w:rsidRPr="003B3545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7C622E" w:rsidRDefault="007C622E" w:rsidP="00662FDE">
      <w:pPr>
        <w:shd w:val="clear" w:color="auto" w:fill="FFFFFF"/>
        <w:rPr>
          <w:sz w:val="28"/>
        </w:rPr>
      </w:pPr>
    </w:p>
    <w:p w:rsidR="007C622E" w:rsidRDefault="007C622E" w:rsidP="00662FDE">
      <w:pPr>
        <w:shd w:val="clear" w:color="auto" w:fill="FFFFFF"/>
        <w:rPr>
          <w:sz w:val="28"/>
        </w:rPr>
      </w:pPr>
    </w:p>
    <w:p w:rsidR="00662FDE" w:rsidRDefault="00662FDE" w:rsidP="00662FDE">
      <w:pPr>
        <w:shd w:val="clear" w:color="auto" w:fill="FFFFFF"/>
        <w:sectPr w:rsidR="00662FDE" w:rsidSect="003B3545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  <w:r w:rsidRPr="003B3545">
        <w:rPr>
          <w:sz w:val="28"/>
        </w:rPr>
        <w:t xml:space="preserve">Глава сельского поселения                  </w:t>
      </w:r>
      <w:r>
        <w:rPr>
          <w:sz w:val="28"/>
        </w:rPr>
        <w:t xml:space="preserve">                                           </w:t>
      </w:r>
      <w:r w:rsidR="00A172FA">
        <w:rPr>
          <w:sz w:val="28"/>
        </w:rPr>
        <w:t xml:space="preserve">        </w:t>
      </w:r>
      <w:proofErr w:type="spellStart"/>
      <w:r w:rsidR="00586CAF">
        <w:rPr>
          <w:sz w:val="28"/>
        </w:rPr>
        <w:t>Д.З.Батршин</w:t>
      </w:r>
      <w:proofErr w:type="spellEnd"/>
    </w:p>
    <w:p w:rsidR="00662FDE" w:rsidRPr="007B0C4E" w:rsidRDefault="00662FDE" w:rsidP="006A10A6">
      <w:pPr>
        <w:ind w:left="5220"/>
        <w:jc w:val="right"/>
        <w:rPr>
          <w:sz w:val="20"/>
          <w:szCs w:val="20"/>
        </w:rPr>
      </w:pPr>
      <w:r w:rsidRPr="007B0C4E">
        <w:rPr>
          <w:sz w:val="20"/>
          <w:szCs w:val="20"/>
        </w:rPr>
        <w:lastRenderedPageBreak/>
        <w:t>Приложение 1</w:t>
      </w:r>
    </w:p>
    <w:p w:rsidR="00662FDE" w:rsidRPr="007B0C4E" w:rsidRDefault="00662FDE" w:rsidP="006A10A6">
      <w:pPr>
        <w:ind w:left="5220"/>
        <w:jc w:val="right"/>
        <w:rPr>
          <w:sz w:val="20"/>
          <w:szCs w:val="20"/>
        </w:rPr>
      </w:pPr>
      <w:r w:rsidRPr="007B0C4E">
        <w:rPr>
          <w:sz w:val="20"/>
          <w:szCs w:val="20"/>
        </w:rPr>
        <w:t>к постановлению администрации</w:t>
      </w:r>
    </w:p>
    <w:p w:rsidR="000C09F1" w:rsidRPr="007B0C4E" w:rsidRDefault="00662FDE" w:rsidP="006A10A6">
      <w:pPr>
        <w:ind w:left="5220"/>
        <w:jc w:val="right"/>
        <w:rPr>
          <w:sz w:val="20"/>
          <w:szCs w:val="20"/>
        </w:rPr>
      </w:pPr>
      <w:r w:rsidRPr="007B0C4E">
        <w:rPr>
          <w:sz w:val="20"/>
          <w:szCs w:val="20"/>
        </w:rPr>
        <w:t xml:space="preserve">сельского поселения </w:t>
      </w:r>
    </w:p>
    <w:p w:rsidR="00611582" w:rsidRDefault="00586CAF" w:rsidP="006A10A6">
      <w:pPr>
        <w:ind w:left="522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Иликовский</w:t>
      </w:r>
      <w:proofErr w:type="spellEnd"/>
      <w:r w:rsidR="00662FDE" w:rsidRPr="007B0C4E">
        <w:rPr>
          <w:sz w:val="20"/>
          <w:szCs w:val="20"/>
        </w:rPr>
        <w:t xml:space="preserve"> сельсовет </w:t>
      </w:r>
    </w:p>
    <w:p w:rsidR="00611582" w:rsidRDefault="00662FDE" w:rsidP="006A10A6">
      <w:pPr>
        <w:ind w:left="5220"/>
        <w:jc w:val="right"/>
        <w:rPr>
          <w:sz w:val="20"/>
          <w:szCs w:val="20"/>
        </w:rPr>
      </w:pPr>
      <w:r w:rsidRPr="007B0C4E">
        <w:rPr>
          <w:sz w:val="20"/>
          <w:szCs w:val="20"/>
        </w:rPr>
        <w:t xml:space="preserve">муниципального района </w:t>
      </w:r>
    </w:p>
    <w:p w:rsidR="000C09F1" w:rsidRPr="007B0C4E" w:rsidRDefault="00662FDE" w:rsidP="006A10A6">
      <w:pPr>
        <w:ind w:left="5220"/>
        <w:jc w:val="right"/>
        <w:rPr>
          <w:sz w:val="20"/>
          <w:szCs w:val="20"/>
        </w:rPr>
      </w:pPr>
      <w:r w:rsidRPr="007B0C4E">
        <w:rPr>
          <w:sz w:val="20"/>
          <w:szCs w:val="20"/>
        </w:rPr>
        <w:t xml:space="preserve">Благовещенский </w:t>
      </w:r>
      <w:r w:rsidR="000C09F1" w:rsidRPr="007B0C4E">
        <w:rPr>
          <w:sz w:val="20"/>
          <w:szCs w:val="20"/>
        </w:rPr>
        <w:t>район</w:t>
      </w:r>
    </w:p>
    <w:p w:rsidR="000C09F1" w:rsidRPr="007B0C4E" w:rsidRDefault="000C09F1" w:rsidP="006A10A6">
      <w:pPr>
        <w:ind w:left="5220"/>
        <w:jc w:val="right"/>
        <w:rPr>
          <w:sz w:val="20"/>
          <w:szCs w:val="20"/>
        </w:rPr>
      </w:pPr>
      <w:r w:rsidRPr="007B0C4E">
        <w:rPr>
          <w:sz w:val="20"/>
          <w:szCs w:val="20"/>
        </w:rPr>
        <w:t xml:space="preserve">Республики </w:t>
      </w:r>
      <w:r w:rsidR="00662FDE" w:rsidRPr="007B0C4E">
        <w:rPr>
          <w:sz w:val="20"/>
          <w:szCs w:val="20"/>
        </w:rPr>
        <w:t>Башкортостан</w:t>
      </w:r>
      <w:r w:rsidRPr="007B0C4E">
        <w:rPr>
          <w:sz w:val="20"/>
          <w:szCs w:val="20"/>
        </w:rPr>
        <w:t xml:space="preserve"> </w:t>
      </w:r>
    </w:p>
    <w:p w:rsidR="000C09F1" w:rsidRPr="007B0C4E" w:rsidRDefault="00586CAF" w:rsidP="006A10A6">
      <w:pPr>
        <w:ind w:left="52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</w:rPr>
        <w:t xml:space="preserve">26» апреля </w:t>
      </w:r>
      <w:r w:rsidR="00662FDE" w:rsidRPr="007B0C4E">
        <w:rPr>
          <w:sz w:val="20"/>
          <w:szCs w:val="20"/>
        </w:rPr>
        <w:t>2021</w:t>
      </w:r>
      <w:r w:rsidR="00806E8E" w:rsidRPr="007B0C4E">
        <w:rPr>
          <w:sz w:val="20"/>
          <w:szCs w:val="20"/>
        </w:rPr>
        <w:t xml:space="preserve"> </w:t>
      </w:r>
      <w:r w:rsidR="00662FDE" w:rsidRPr="007B0C4E">
        <w:rPr>
          <w:sz w:val="20"/>
          <w:szCs w:val="20"/>
        </w:rPr>
        <w:t>года</w:t>
      </w:r>
    </w:p>
    <w:p w:rsidR="00662FDE" w:rsidRPr="003B3545" w:rsidRDefault="00662FDE" w:rsidP="006A10A6">
      <w:pPr>
        <w:ind w:left="5220"/>
        <w:jc w:val="right"/>
        <w:rPr>
          <w:sz w:val="28"/>
          <w:szCs w:val="28"/>
        </w:rPr>
      </w:pPr>
      <w:r w:rsidRPr="007B0C4E">
        <w:rPr>
          <w:sz w:val="20"/>
          <w:szCs w:val="20"/>
        </w:rPr>
        <w:t xml:space="preserve"> № </w:t>
      </w:r>
      <w:r w:rsidR="00586CAF">
        <w:rPr>
          <w:sz w:val="20"/>
          <w:szCs w:val="20"/>
        </w:rPr>
        <w:t>24</w:t>
      </w:r>
    </w:p>
    <w:p w:rsidR="00662FDE" w:rsidRDefault="00662FDE" w:rsidP="006A10A6">
      <w:pPr>
        <w:ind w:left="5220"/>
        <w:jc w:val="right"/>
        <w:rPr>
          <w:sz w:val="28"/>
          <w:szCs w:val="28"/>
        </w:rPr>
      </w:pPr>
    </w:p>
    <w:p w:rsidR="008A2BD8" w:rsidRPr="003B3545" w:rsidRDefault="008A2BD8" w:rsidP="006A10A6">
      <w:pPr>
        <w:ind w:left="5220"/>
        <w:jc w:val="right"/>
        <w:rPr>
          <w:sz w:val="28"/>
          <w:szCs w:val="28"/>
        </w:rPr>
      </w:pPr>
    </w:p>
    <w:p w:rsidR="008A2BD8" w:rsidRDefault="008A2BD8" w:rsidP="008A2BD8">
      <w:pPr>
        <w:pStyle w:val="ConsPlusTitle"/>
        <w:jc w:val="center"/>
        <w:rPr>
          <w:rFonts w:cs="Times New Roman"/>
          <w:sz w:val="28"/>
          <w:szCs w:val="28"/>
        </w:rPr>
      </w:pPr>
      <w:r w:rsidRPr="00AD2676">
        <w:rPr>
          <w:rFonts w:cs="Times New Roman"/>
          <w:sz w:val="28"/>
          <w:szCs w:val="28"/>
        </w:rPr>
        <w:t>ПОРЯДОК</w:t>
      </w:r>
      <w:r>
        <w:rPr>
          <w:rFonts w:cs="Times New Roman"/>
          <w:sz w:val="28"/>
          <w:szCs w:val="28"/>
        </w:rPr>
        <w:t xml:space="preserve"> ЗАКЛЮЧЕНИЯ </w:t>
      </w:r>
    </w:p>
    <w:p w:rsidR="008A2BD8" w:rsidRDefault="008A2BD8" w:rsidP="008A2BD8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СПЕЦИАЛЬНОГО ИНВЕСТИЦИОННОГО КОНТРАКТА</w:t>
      </w:r>
    </w:p>
    <w:p w:rsidR="00BF2FB7" w:rsidRDefault="00BF2FB7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FB7" w:rsidRDefault="00BF2FB7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</w:t>
      </w:r>
      <w:r w:rsidR="00A35EBB" w:rsidRPr="00A35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CAF">
        <w:rPr>
          <w:rFonts w:ascii="Times New Roman" w:hAnsi="Times New Roman"/>
          <w:sz w:val="28"/>
          <w:szCs w:val="28"/>
        </w:rPr>
        <w:t>Иликовский</w:t>
      </w:r>
      <w:proofErr w:type="spellEnd"/>
      <w:r w:rsidR="00A35EBB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proofErr w:type="gramStart"/>
      <w:r w:rsidR="00A35EBB">
        <w:rPr>
          <w:rFonts w:ascii="Times New Roman" w:hAnsi="Times New Roman"/>
          <w:sz w:val="28"/>
          <w:szCs w:val="28"/>
        </w:rPr>
        <w:t>района  Благовещенский</w:t>
      </w:r>
      <w:proofErr w:type="gramEnd"/>
      <w:r w:rsidR="00A35EBB"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сельское поселение)</w:t>
      </w:r>
      <w:r>
        <w:rPr>
          <w:rFonts w:ascii="Times New Roman" w:hAnsi="Times New Roman"/>
          <w:sz w:val="28"/>
          <w:szCs w:val="28"/>
        </w:rPr>
        <w:t>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Специальный инвестиционный контракт заключается от имени </w:t>
      </w:r>
      <w:r w:rsidR="006312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586CAF">
        <w:rPr>
          <w:rFonts w:ascii="Times New Roman" w:hAnsi="Times New Roman"/>
          <w:sz w:val="28"/>
          <w:szCs w:val="28"/>
        </w:rPr>
        <w:t>Иликовский</w:t>
      </w:r>
      <w:proofErr w:type="spellEnd"/>
      <w:r w:rsidR="00631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="0063123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31233">
        <w:rPr>
          <w:rFonts w:ascii="Times New Roman" w:hAnsi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 Главой администрации </w:t>
      </w:r>
      <w:r w:rsidR="006312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586CAF">
        <w:rPr>
          <w:rFonts w:ascii="Times New Roman" w:hAnsi="Times New Roman"/>
          <w:sz w:val="28"/>
          <w:szCs w:val="28"/>
        </w:rPr>
        <w:t>Иликовский</w:t>
      </w:r>
      <w:proofErr w:type="spellEnd"/>
      <w:r w:rsidR="00631233">
        <w:rPr>
          <w:rFonts w:ascii="Times New Roman" w:hAnsi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</w:t>
      </w:r>
      <w:r w:rsidR="003810E3">
        <w:rPr>
          <w:rFonts w:ascii="Times New Roman" w:hAnsi="Times New Roman"/>
          <w:sz w:val="28"/>
          <w:szCs w:val="28"/>
        </w:rPr>
        <w:t xml:space="preserve"> (далее Глава А</w:t>
      </w:r>
      <w:r w:rsidR="00525BA3">
        <w:rPr>
          <w:rFonts w:ascii="Times New Roman" w:hAnsi="Times New Roman"/>
          <w:sz w:val="28"/>
          <w:szCs w:val="28"/>
        </w:rPr>
        <w:t>дминистрации)</w:t>
      </w:r>
      <w:r w:rsidR="00631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</w:t>
      </w:r>
      <w:r w:rsidR="00525B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586CAF">
        <w:rPr>
          <w:rFonts w:ascii="Times New Roman" w:hAnsi="Times New Roman"/>
          <w:sz w:val="28"/>
          <w:szCs w:val="28"/>
        </w:rPr>
        <w:t>Иликовский</w:t>
      </w:r>
      <w:proofErr w:type="spellEnd"/>
      <w:r w:rsidR="00525BA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proofErr w:type="gramStart"/>
      <w:r w:rsidR="00525BA3">
        <w:rPr>
          <w:rFonts w:ascii="Times New Roman" w:hAnsi="Times New Roman"/>
          <w:sz w:val="28"/>
          <w:szCs w:val="28"/>
        </w:rPr>
        <w:t>района  Благовещенский</w:t>
      </w:r>
      <w:proofErr w:type="gramEnd"/>
      <w:r w:rsidR="00525BA3">
        <w:rPr>
          <w:rFonts w:ascii="Times New Roman" w:hAnsi="Times New Roman"/>
          <w:sz w:val="28"/>
          <w:szCs w:val="28"/>
        </w:rPr>
        <w:t xml:space="preserve"> район Республики Башкортостан  (далее Администрация)  </w:t>
      </w:r>
      <w:hyperlink r:id="rId6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6. Подтверждающими документами, предусмотренными </w:t>
      </w:r>
      <w:hyperlink r:id="rId8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Глава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</w:t>
      </w:r>
      <w:r w:rsidR="00102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r:id="rId12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</w:t>
      </w:r>
      <w:r w:rsidR="003810E3">
        <w:rPr>
          <w:rFonts w:ascii="Times New Roman" w:hAnsi="Times New Roman"/>
          <w:sz w:val="28"/>
          <w:szCs w:val="28"/>
        </w:rPr>
        <w:t xml:space="preserve">ики </w:t>
      </w:r>
      <w:r w:rsidR="003810E3">
        <w:rPr>
          <w:rFonts w:ascii="Times New Roman" w:hAnsi="Times New Roman"/>
          <w:sz w:val="28"/>
          <w:szCs w:val="28"/>
        </w:rPr>
        <w:lastRenderedPageBreak/>
        <w:t>Башкортостан, муниципальным</w:t>
      </w:r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течение 10 рабочих дней со дня получения протокола разногласий  Глава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неполучения  Главой 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подписывает специальный инвестиционный контракт.</w:t>
      </w:r>
    </w:p>
    <w:p w:rsidR="008A2BD8" w:rsidRDefault="008A2BD8" w:rsidP="001428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Экземпляры подписанного всеми участниками специального инвестиционного контракта передаются  Главе  </w:t>
      </w:r>
      <w:r w:rsidR="003810E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указанным участникам специального инвестиционного контракта.               </w:t>
      </w:r>
    </w:p>
    <w:p w:rsidR="00631233" w:rsidRDefault="00631233" w:rsidP="001428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3545">
        <w:rPr>
          <w:sz w:val="28"/>
          <w:szCs w:val="28"/>
        </w:rPr>
        <w:t>. По всем вопросам, не урегулированным настоящим Порядком, необходимо руководствоваться постановлением Правительства Российской Федерации от 16.07.2015 №708 «О специальных инвестиционных контрактах для отдельных отраслей промышленности».</w:t>
      </w:r>
    </w:p>
    <w:p w:rsidR="008A2BD8" w:rsidRDefault="008A2BD8" w:rsidP="0014282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2BD8" w:rsidRDefault="008A2BD8" w:rsidP="0014282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6EC" w:rsidRDefault="001026EC" w:rsidP="003810E3">
      <w:pPr>
        <w:pStyle w:val="ConsPlusNormal"/>
        <w:jc w:val="right"/>
        <w:outlineLvl w:val="1"/>
        <w:rPr>
          <w:rFonts w:ascii="Times New Roman" w:hAnsi="Times New Roman"/>
        </w:rPr>
      </w:pPr>
    </w:p>
    <w:p w:rsidR="008A2BD8" w:rsidRPr="003810E3" w:rsidRDefault="008A2BD8" w:rsidP="003810E3">
      <w:pPr>
        <w:pStyle w:val="ConsPlusNormal"/>
        <w:jc w:val="right"/>
        <w:outlineLvl w:val="1"/>
        <w:rPr>
          <w:rFonts w:ascii="Times New Roman" w:hAnsi="Times New Roman"/>
        </w:rPr>
      </w:pPr>
      <w:r w:rsidRPr="003810E3">
        <w:rPr>
          <w:rFonts w:ascii="Times New Roman" w:hAnsi="Times New Roman"/>
        </w:rPr>
        <w:lastRenderedPageBreak/>
        <w:t>Приложение №1</w:t>
      </w:r>
    </w:p>
    <w:p w:rsidR="008A2BD8" w:rsidRPr="003810E3" w:rsidRDefault="008A2BD8" w:rsidP="003810E3">
      <w:pPr>
        <w:pStyle w:val="ConsPlusNormal"/>
        <w:ind w:left="4956" w:firstLine="2304"/>
        <w:jc w:val="right"/>
        <w:rPr>
          <w:rFonts w:ascii="Times New Roman" w:hAnsi="Times New Roman"/>
        </w:rPr>
      </w:pPr>
      <w:r w:rsidRPr="003810E3">
        <w:rPr>
          <w:rFonts w:ascii="Times New Roman" w:hAnsi="Times New Roman"/>
        </w:rPr>
        <w:t>к Порядку заключения специального</w:t>
      </w:r>
    </w:p>
    <w:p w:rsidR="008A2BD8" w:rsidRPr="003810E3" w:rsidRDefault="008A2BD8" w:rsidP="003810E3">
      <w:pPr>
        <w:pStyle w:val="ConsPlusNormal"/>
        <w:jc w:val="right"/>
        <w:rPr>
          <w:rFonts w:ascii="Times New Roman" w:hAnsi="Times New Roman"/>
        </w:rPr>
      </w:pPr>
      <w:r w:rsidRPr="003810E3"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8A2BD8" w:rsidRPr="003810E3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0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   соответствии     с     Порядком       заключения     специального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утвержденного   постановлением  Администрации </w:t>
      </w:r>
      <w:r w:rsidR="00381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86CA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3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631233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 ________________ </w:t>
      </w:r>
      <w:r w:rsidR="003810E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________ (далее - Порядок),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A2BD8" w:rsidRDefault="008A2BD8" w:rsidP="008A2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 w:rsidRPr="005A7D70">
          <w:t>&lt;**&gt;</w:t>
        </w:r>
      </w:hyperlink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</w:t>
      </w:r>
      <w:r w:rsidR="0010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подписании специального инвестиционного контракта, указывает</w:t>
      </w:r>
      <w:r w:rsidR="0010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</w:t>
      </w:r>
      <w:r w:rsidR="001026E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8A2BD8" w:rsidRDefault="008A2BD8" w:rsidP="00AF19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</w:t>
      </w:r>
      <w:r w:rsidR="00AF199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вляется __________________________________________________________</w:t>
      </w:r>
    </w:p>
    <w:p w:rsidR="008A2BD8" w:rsidRDefault="008A2BD8" w:rsidP="001026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r w:rsidR="0010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  <w:r w:rsidR="0010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9311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2BD8" w:rsidRPr="005B2846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5B2846">
        <w:rPr>
          <w:rFonts w:ascii="Times New Roman" w:hAnsi="Times New Roman" w:cs="Times New Roman"/>
        </w:rPr>
        <w:t>(реквизиты прилагаемого к заявлению документа, подтверждающего</w:t>
      </w:r>
      <w:r w:rsidR="005B2846">
        <w:rPr>
          <w:rFonts w:ascii="Times New Roman" w:hAnsi="Times New Roman" w:cs="Times New Roman"/>
        </w:rPr>
        <w:t xml:space="preserve"> </w:t>
      </w:r>
      <w:r w:rsidRPr="005B2846">
        <w:rPr>
          <w:rFonts w:ascii="Times New Roman" w:hAnsi="Times New Roman" w:cs="Times New Roman"/>
        </w:rPr>
        <w:t>основание привлечения лица для участия в инвестиционном проекте)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 условиях, указанных в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Настоящим подтверждаю, что:</w:t>
      </w:r>
    </w:p>
    <w:p w:rsidR="008A2BD8" w:rsidRDefault="008A2BD8" w:rsidP="008A2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AF19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127-ФЗ "О несостоятельности (банкротстве)" __________________________________________________________________,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его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их)  деятельность  в  порядке,  предусмотренном  </w:t>
      </w:r>
      <w:hyperlink r:id="rId22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балансовая 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активов  инвестора  и  привлеченного лица (в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начисленным  налогам,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2BD8" w:rsidRDefault="008A2BD8" w:rsidP="008A2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1026EC">
        <w:rPr>
          <w:rFonts w:ascii="Times New Roman" w:hAnsi="Times New Roman" w:cs="Times New Roman"/>
        </w:rPr>
        <w:t xml:space="preserve">                                                                    </w:t>
      </w:r>
      <w:r w:rsidR="001026EC" w:rsidRPr="001026EC">
        <w:rPr>
          <w:rFonts w:ascii="Times New Roman" w:hAnsi="Times New Roman" w:cs="Times New Roman"/>
        </w:rPr>
        <w:t xml:space="preserve">   </w:t>
      </w:r>
      <w:r w:rsidR="001026EC">
        <w:rPr>
          <w:rFonts w:ascii="Times New Roman" w:hAnsi="Times New Roman" w:cs="Times New Roman"/>
        </w:rPr>
        <w:t xml:space="preserve">                                       </w:t>
      </w:r>
      <w:r w:rsidR="001026EC" w:rsidRPr="001026EC">
        <w:rPr>
          <w:rFonts w:ascii="Times New Roman" w:hAnsi="Times New Roman" w:cs="Times New Roman"/>
        </w:rPr>
        <w:t xml:space="preserve"> </w:t>
      </w:r>
      <w:r w:rsidRPr="001026EC">
        <w:rPr>
          <w:rFonts w:ascii="Times New Roman" w:hAnsi="Times New Roman" w:cs="Times New Roman"/>
        </w:rPr>
        <w:t xml:space="preserve"> (наименование инвестора)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1026EC">
        <w:rPr>
          <w:rFonts w:ascii="Times New Roman" w:hAnsi="Times New Roman" w:cs="Times New Roman"/>
        </w:rPr>
        <w:t>(перечисляются все аффилированные лица инвестора, определяемые в</w:t>
      </w:r>
      <w:r w:rsidR="001026EC" w:rsidRPr="001026EC">
        <w:rPr>
          <w:rFonts w:ascii="Times New Roman" w:hAnsi="Times New Roman" w:cs="Times New Roman"/>
        </w:rPr>
        <w:t xml:space="preserve"> </w:t>
      </w:r>
      <w:r w:rsidRPr="001026EC">
        <w:rPr>
          <w:rFonts w:ascii="Times New Roman" w:hAnsi="Times New Roman" w:cs="Times New Roman"/>
        </w:rPr>
        <w:t xml:space="preserve"> соответствии со </w:t>
      </w:r>
      <w:hyperlink r:id="rId24" w:history="1">
        <w:r w:rsidRPr="001026EC">
          <w:t>статьей 53.2</w:t>
        </w:r>
      </w:hyperlink>
      <w:r w:rsidRPr="001026EC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8A2BD8" w:rsidRDefault="008A2BD8" w:rsidP="008A2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аффилированными лицами __________________________________________________</w:t>
      </w:r>
    </w:p>
    <w:p w:rsidR="008A2BD8" w:rsidRDefault="008A2BD8" w:rsidP="008A2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1026EC">
        <w:rPr>
          <w:rFonts w:ascii="Times New Roman" w:hAnsi="Times New Roman" w:cs="Times New Roman"/>
        </w:rPr>
        <w:t xml:space="preserve">    (перечисляются все аффилированные лица привлеченного лица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1026EC">
        <w:rPr>
          <w:rFonts w:ascii="Times New Roman" w:hAnsi="Times New Roman" w:cs="Times New Roman"/>
        </w:rPr>
        <w:t xml:space="preserve">              (в случае его привлечения), определяемые в соответствии</w:t>
      </w:r>
      <w:r w:rsidR="00AF1990" w:rsidRPr="001026EC">
        <w:rPr>
          <w:rFonts w:ascii="Times New Roman" w:hAnsi="Times New Roman" w:cs="Times New Roman"/>
        </w:rPr>
        <w:t xml:space="preserve"> </w:t>
      </w:r>
      <w:r w:rsidRPr="001026EC">
        <w:rPr>
          <w:rFonts w:ascii="Times New Roman" w:hAnsi="Times New Roman" w:cs="Times New Roman"/>
        </w:rPr>
        <w:t xml:space="preserve"> со </w:t>
      </w:r>
      <w:hyperlink r:id="rId25" w:history="1">
        <w:r w:rsidRPr="001026EC">
          <w:t>статьей 53.2</w:t>
        </w:r>
      </w:hyperlink>
      <w:r w:rsidRPr="001026EC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8A2BD8" w:rsidRDefault="008A2BD8" w:rsidP="001026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готово   подписать   специальный   инвестиционный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условиях,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типовой 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специального инвестиционного   контракта,   утвержденной   </w:t>
      </w:r>
      <w:hyperlink r:id="rId26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</w:t>
      </w:r>
      <w:r w:rsidR="00FB67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708 "О специальных инвестиционных контрактах для отдельных отраслей промышленности".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1026EC">
        <w:rPr>
          <w:rFonts w:ascii="Times New Roman" w:hAnsi="Times New Roman" w:cs="Times New Roman"/>
        </w:rPr>
        <w:t>фамилия, имя, отчество, должность, контактный телефон и адрес</w:t>
      </w:r>
      <w:r w:rsidR="001026EC" w:rsidRPr="001026EC">
        <w:rPr>
          <w:rFonts w:ascii="Times New Roman" w:hAnsi="Times New Roman" w:cs="Times New Roman"/>
        </w:rPr>
        <w:t xml:space="preserve"> </w:t>
      </w:r>
      <w:r w:rsidRPr="001026EC">
        <w:rPr>
          <w:rFonts w:ascii="Times New Roman" w:hAnsi="Times New Roman" w:cs="Times New Roman"/>
        </w:rPr>
        <w:t xml:space="preserve"> электронной почты)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1026EC">
        <w:rPr>
          <w:rFonts w:ascii="Times New Roman" w:hAnsi="Times New Roman" w:cs="Times New Roman"/>
        </w:rPr>
        <w:t xml:space="preserve">             (перечисляются документы, прилагаемые к </w:t>
      </w:r>
      <w:proofErr w:type="gramStart"/>
      <w:r w:rsidRPr="001026EC">
        <w:rPr>
          <w:rFonts w:ascii="Times New Roman" w:hAnsi="Times New Roman" w:cs="Times New Roman"/>
        </w:rPr>
        <w:t>заявлению</w:t>
      </w:r>
      <w:r w:rsidR="001026EC">
        <w:rPr>
          <w:rFonts w:ascii="Times New Roman" w:hAnsi="Times New Roman" w:cs="Times New Roman"/>
        </w:rPr>
        <w:t xml:space="preserve"> </w:t>
      </w:r>
      <w:r w:rsidRPr="001026EC">
        <w:rPr>
          <w:rFonts w:ascii="Times New Roman" w:hAnsi="Times New Roman" w:cs="Times New Roman"/>
        </w:rPr>
        <w:t xml:space="preserve"> в</w:t>
      </w:r>
      <w:proofErr w:type="gramEnd"/>
      <w:r w:rsidRPr="001026EC">
        <w:rPr>
          <w:rFonts w:ascii="Times New Roman" w:hAnsi="Times New Roman" w:cs="Times New Roman"/>
        </w:rPr>
        <w:t xml:space="preserve"> соответствии с </w:t>
      </w:r>
      <w:hyperlink r:id="rId27" w:anchor="P37" w:history="1">
        <w:r w:rsidRPr="001026EC">
          <w:t>пунктами 4</w:t>
        </w:r>
      </w:hyperlink>
      <w:r w:rsidRPr="001026EC">
        <w:t xml:space="preserve"> - </w:t>
      </w:r>
      <w:hyperlink r:id="rId28" w:anchor="P59" w:history="1">
        <w:r w:rsidRPr="001026EC">
          <w:t>6</w:t>
        </w:r>
      </w:hyperlink>
      <w:r w:rsidRPr="001026EC">
        <w:rPr>
          <w:rFonts w:ascii="Times New Roman" w:hAnsi="Times New Roman" w:cs="Times New Roman"/>
        </w:rPr>
        <w:t xml:space="preserve"> Порядка)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1026EC" w:rsidRDefault="001026EC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____________________________________________</w:t>
      </w:r>
      <w:r w:rsidR="001026EC">
        <w:rPr>
          <w:rFonts w:ascii="Times New Roman" w:hAnsi="Times New Roman" w:cs="Times New Roman"/>
          <w:sz w:val="28"/>
          <w:szCs w:val="28"/>
        </w:rPr>
        <w:t>____________________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26EC">
        <w:rPr>
          <w:rFonts w:ascii="Times New Roman" w:hAnsi="Times New Roman" w:cs="Times New Roman"/>
        </w:rPr>
        <w:t>(наименование привлеченного лица</w:t>
      </w:r>
      <w:proofErr w:type="gramStart"/>
      <w:r w:rsidRPr="001026EC">
        <w:rPr>
          <w:rFonts w:ascii="Times New Roman" w:hAnsi="Times New Roman" w:cs="Times New Roman"/>
        </w:rPr>
        <w:t xml:space="preserve">   (</w:t>
      </w:r>
      <w:proofErr w:type="gramEnd"/>
      <w:r w:rsidRPr="001026EC">
        <w:rPr>
          <w:rFonts w:ascii="Times New Roman" w:hAnsi="Times New Roman" w:cs="Times New Roman"/>
        </w:rPr>
        <w:t>в случае его привлечения</w:t>
      </w:r>
      <w:r w:rsidR="001026EC" w:rsidRPr="001026EC">
        <w:rPr>
          <w:rFonts w:ascii="Times New Roman" w:hAnsi="Times New Roman" w:cs="Times New Roman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8A2BD8" w:rsidRPr="001026EC" w:rsidRDefault="001026EC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2BD8" w:rsidRPr="001026EC">
        <w:rPr>
          <w:rFonts w:ascii="Times New Roman" w:hAnsi="Times New Roman" w:cs="Times New Roman"/>
        </w:rPr>
        <w:t xml:space="preserve">МП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8A2BD8" w:rsidRPr="00102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8A2BD8" w:rsidRPr="001026EC">
        <w:rPr>
          <w:rFonts w:ascii="Times New Roman" w:hAnsi="Times New Roman" w:cs="Times New Roman"/>
        </w:rPr>
        <w:t>(подпись)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1026EC">
        <w:rPr>
          <w:rFonts w:ascii="Times New Roman" w:hAnsi="Times New Roman" w:cs="Times New Roman"/>
        </w:rPr>
        <w:t xml:space="preserve">                   (при наличии)</w:t>
      </w:r>
    </w:p>
    <w:p w:rsidR="008A2BD8" w:rsidRPr="001026EC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8A2BD8" w:rsidRPr="00341937" w:rsidRDefault="008A2BD8" w:rsidP="008A2B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</w:t>
      </w:r>
      <w:bookmarkStart w:id="9" w:name="P226"/>
      <w:bookmarkEnd w:id="9"/>
      <w:r>
        <w:rPr>
          <w:rFonts w:ascii="Times New Roman" w:hAnsi="Times New Roman" w:cs="Times New Roman"/>
          <w:sz w:val="22"/>
          <w:szCs w:val="22"/>
        </w:rPr>
        <w:t>.</w:t>
      </w:r>
    </w:p>
    <w:p w:rsidR="008A2BD8" w:rsidRDefault="008A2BD8" w:rsidP="008A2BD8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A2BD8" w:rsidRDefault="008A2BD8" w:rsidP="008A2BD8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F1990" w:rsidRDefault="00AF1990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AF1990" w:rsidRDefault="00AF1990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AF1990" w:rsidRDefault="00AF1990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FB6738" w:rsidRDefault="00FB6738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1026EC" w:rsidRDefault="001026EC" w:rsidP="008A2BD8">
      <w:pPr>
        <w:pStyle w:val="ConsPlusNormal"/>
        <w:jc w:val="right"/>
        <w:outlineLvl w:val="2"/>
        <w:rPr>
          <w:rFonts w:ascii="Times New Roman" w:hAnsi="Times New Roman"/>
        </w:rPr>
      </w:pPr>
    </w:p>
    <w:p w:rsidR="008A2BD8" w:rsidRPr="00AD2676" w:rsidRDefault="008A2BD8" w:rsidP="008A2BD8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Приложение</w:t>
      </w:r>
    </w:p>
    <w:p w:rsidR="008A2BD8" w:rsidRPr="00AD2676" w:rsidRDefault="008A2BD8" w:rsidP="008A2BD8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8A2BD8" w:rsidRPr="00AD2676" w:rsidRDefault="008A2BD8" w:rsidP="008A2BD8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:rsidR="008A2BD8" w:rsidRDefault="008A2BD8" w:rsidP="008A2BD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8A2BD8" w:rsidRDefault="008A2BD8" w:rsidP="008A2BD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2BD8" w:rsidRPr="00E1078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0788">
        <w:rPr>
          <w:rFonts w:ascii="Times New Roman" w:hAnsi="Times New Roman" w:cs="Times New Roman"/>
          <w:sz w:val="28"/>
          <w:szCs w:val="28"/>
        </w:rPr>
        <w:t xml:space="preserve"> 1.  Срок  специального  инвестиционного  контракта  _____________ (лет)</w:t>
      </w:r>
    </w:p>
    <w:p w:rsidR="008A2BD8" w:rsidRPr="00E10788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E10788">
        <w:rPr>
          <w:rFonts w:ascii="Times New Roman" w:hAnsi="Times New Roman" w:cs="Times New Roman"/>
        </w:rPr>
        <w:t>(указывается  предлагаемый  инвестором  срок  специального  инвестиционного</w:t>
      </w:r>
      <w:r w:rsidR="00E10788">
        <w:rPr>
          <w:rFonts w:ascii="Times New Roman" w:hAnsi="Times New Roman" w:cs="Times New Roman"/>
        </w:rPr>
        <w:t xml:space="preserve"> </w:t>
      </w:r>
      <w:r w:rsidRPr="00E10788">
        <w:rPr>
          <w:rFonts w:ascii="Times New Roman" w:hAnsi="Times New Roman" w:cs="Times New Roman"/>
        </w:rPr>
        <w:t xml:space="preserve">контракта,  который  рассчитывается  в  соответствии с </w:t>
      </w:r>
      <w:hyperlink r:id="rId30" w:anchor="P35" w:history="1">
        <w:r w:rsidRPr="00E10788">
          <w:rPr>
            <w:rFonts w:ascii="Times New Roman" w:hAnsi="Times New Roman" w:cs="Times New Roman"/>
          </w:rPr>
          <w:t>пунктом 3</w:t>
        </w:r>
      </w:hyperlink>
      <w:r w:rsidRPr="00E10788">
        <w:rPr>
          <w:rFonts w:ascii="Times New Roman" w:hAnsi="Times New Roman" w:cs="Times New Roman"/>
        </w:rPr>
        <w:t xml:space="preserve"> Порядка, а</w:t>
      </w:r>
      <w:r w:rsidR="00E10788">
        <w:rPr>
          <w:rFonts w:ascii="Times New Roman" w:hAnsi="Times New Roman" w:cs="Times New Roman"/>
        </w:rPr>
        <w:t xml:space="preserve"> </w:t>
      </w:r>
      <w:r w:rsidRPr="00E10788">
        <w:rPr>
          <w:rFonts w:ascii="Times New Roman" w:hAnsi="Times New Roman" w:cs="Times New Roman"/>
        </w:rPr>
        <w:t>именно  срок  выхода  инвестиционного  проекта  на  проектную  операционную</w:t>
      </w:r>
      <w:r w:rsidR="00E10788">
        <w:rPr>
          <w:rFonts w:ascii="Times New Roman" w:hAnsi="Times New Roman" w:cs="Times New Roman"/>
        </w:rPr>
        <w:t xml:space="preserve"> </w:t>
      </w:r>
      <w:r w:rsidRPr="00E10788">
        <w:rPr>
          <w:rFonts w:ascii="Times New Roman" w:hAnsi="Times New Roman" w:cs="Times New Roman"/>
        </w:rPr>
        <w:t>прибыль, увеличенный на 5 лет, но не более 10 лет).</w:t>
      </w:r>
    </w:p>
    <w:p w:rsidR="008A2BD8" w:rsidRPr="00E1078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E10788">
        <w:rPr>
          <w:rFonts w:ascii="Times New Roman" w:hAnsi="Times New Roman" w:cs="Times New Roman"/>
          <w:sz w:val="28"/>
          <w:szCs w:val="28"/>
        </w:rPr>
        <w:t>. Обязательства инвестора:</w:t>
      </w:r>
    </w:p>
    <w:p w:rsidR="008A2BD8" w:rsidRPr="00E10788" w:rsidRDefault="008A2BD8" w:rsidP="008A2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788">
        <w:rPr>
          <w:rFonts w:ascii="Times New Roman" w:hAnsi="Times New Roman" w:cs="Times New Roman"/>
          <w:sz w:val="28"/>
          <w:szCs w:val="28"/>
        </w:rPr>
        <w:t xml:space="preserve">    2.1.  В  течение  срока действия специального инвестиционного контракта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788">
        <w:rPr>
          <w:rFonts w:ascii="Times New Roman" w:hAnsi="Times New Roman" w:cs="Times New Roman"/>
          <w:sz w:val="28"/>
          <w:szCs w:val="28"/>
        </w:rPr>
        <w:t>осуществить инвестиционный проект по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10788">
        <w:rPr>
          <w:rFonts w:ascii="Times New Roman" w:hAnsi="Times New Roman" w:cs="Times New Roman"/>
          <w:sz w:val="24"/>
          <w:szCs w:val="24"/>
        </w:rPr>
        <w:t>__________________________</w:t>
      </w:r>
      <w:r w:rsidR="00A434D2">
        <w:rPr>
          <w:rFonts w:ascii="Times New Roman" w:hAnsi="Times New Roman" w:cs="Times New Roman"/>
          <w:sz w:val="24"/>
          <w:szCs w:val="24"/>
        </w:rPr>
        <w:t>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7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(создание или модернизация)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</w:t>
      </w:r>
      <w:r w:rsidR="00A434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07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34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34D2">
        <w:rPr>
          <w:rFonts w:ascii="Times New Roman" w:hAnsi="Times New Roman" w:cs="Times New Roman"/>
        </w:rPr>
        <w:t>наименование и адрес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1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  <w:r w:rsidR="00E10788">
        <w:rPr>
          <w:rFonts w:ascii="Times New Roman" w:hAnsi="Times New Roman" w:cs="Times New Roman"/>
          <w:sz w:val="24"/>
          <w:szCs w:val="24"/>
        </w:rPr>
        <w:t>______________</w:t>
      </w:r>
    </w:p>
    <w:p w:rsidR="008A2BD8" w:rsidRPr="00E10788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E10788">
        <w:rPr>
          <w:rFonts w:ascii="Times New Roman" w:hAnsi="Times New Roman" w:cs="Times New Roman"/>
        </w:rPr>
        <w:t xml:space="preserve">          </w:t>
      </w:r>
      <w:r w:rsidR="00E10788" w:rsidRPr="00E10788">
        <w:rPr>
          <w:rFonts w:ascii="Times New Roman" w:hAnsi="Times New Roman" w:cs="Times New Roman"/>
        </w:rPr>
        <w:t xml:space="preserve">     </w:t>
      </w:r>
      <w:r w:rsidRPr="00E10788">
        <w:rPr>
          <w:rFonts w:ascii="Times New Roman" w:hAnsi="Times New Roman" w:cs="Times New Roman"/>
        </w:rPr>
        <w:t>(перечисляются  основные мероприятия инвестиционного проекта,</w:t>
      </w:r>
      <w:r w:rsidR="00E10788" w:rsidRPr="00E10788">
        <w:rPr>
          <w:rFonts w:ascii="Times New Roman" w:hAnsi="Times New Roman" w:cs="Times New Roman"/>
        </w:rPr>
        <w:t xml:space="preserve"> </w:t>
      </w:r>
      <w:r w:rsidRPr="00E10788">
        <w:rPr>
          <w:rFonts w:ascii="Times New Roman" w:hAnsi="Times New Roman" w:cs="Times New Roman"/>
        </w:rPr>
        <w:t xml:space="preserve">  указанные в бизнес-плане)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107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несение следующих расходов инвестиционного характера </w:t>
      </w:r>
      <w:hyperlink r:id="rId32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66"/>
      </w:tblGrid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Default="008A2BD8" w:rsidP="000B68C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Default="008A2BD8" w:rsidP="000B68C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0B68C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0B68C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2.3. Вложить в инвестиционный проект инвестиции на общую сумму не менее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434D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D8" w:rsidRPr="00C7689B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689B">
        <w:rPr>
          <w:rFonts w:ascii="Times New Roman" w:hAnsi="Times New Roman" w:cs="Times New Roman"/>
        </w:rPr>
        <w:t>(общая сумма инвестици</w:t>
      </w:r>
      <w:r w:rsidR="00E10788" w:rsidRPr="00C7689B">
        <w:rPr>
          <w:rFonts w:ascii="Times New Roman" w:hAnsi="Times New Roman" w:cs="Times New Roman"/>
        </w:rPr>
        <w:t>й в рублях (цифрами и прописью)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  <w:r w:rsidR="00A434D2">
        <w:rPr>
          <w:rFonts w:ascii="Times New Roman" w:hAnsi="Times New Roman" w:cs="Times New Roman"/>
          <w:sz w:val="24"/>
          <w:szCs w:val="24"/>
        </w:rPr>
        <w:t>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434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2BD8" w:rsidRPr="00A434D2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A434D2">
        <w:rPr>
          <w:rFonts w:ascii="Times New Roman" w:hAnsi="Times New Roman" w:cs="Times New Roman"/>
        </w:rPr>
        <w:t>(описание источника инвестиций: собственные средства, заемные</w:t>
      </w:r>
      <w:r w:rsidR="00E10788" w:rsidRPr="00A434D2">
        <w:rPr>
          <w:rFonts w:ascii="Times New Roman" w:hAnsi="Times New Roman" w:cs="Times New Roman"/>
        </w:rPr>
        <w:t xml:space="preserve"> </w:t>
      </w:r>
      <w:r w:rsidRPr="00A434D2">
        <w:rPr>
          <w:rFonts w:ascii="Times New Roman" w:hAnsi="Times New Roman" w:cs="Times New Roman"/>
        </w:rPr>
        <w:t xml:space="preserve">    (кредитные) средства, средства участников инвестиционного договора,</w:t>
      </w:r>
      <w:r w:rsidR="00E10788" w:rsidRPr="00A434D2">
        <w:rPr>
          <w:rFonts w:ascii="Times New Roman" w:hAnsi="Times New Roman" w:cs="Times New Roman"/>
        </w:rPr>
        <w:t xml:space="preserve"> </w:t>
      </w:r>
      <w:r w:rsidRPr="00A434D2">
        <w:rPr>
          <w:rFonts w:ascii="Times New Roman" w:hAnsi="Times New Roman" w:cs="Times New Roman"/>
        </w:rPr>
        <w:t xml:space="preserve"> заключаемого в целях реализации инвестиционного проекта в соответствии с</w:t>
      </w:r>
      <w:r w:rsidR="00E10788" w:rsidRPr="00A434D2">
        <w:rPr>
          <w:rFonts w:ascii="Times New Roman" w:hAnsi="Times New Roman" w:cs="Times New Roman"/>
        </w:rPr>
        <w:t xml:space="preserve"> </w:t>
      </w:r>
      <w:r w:rsidRPr="00A434D2">
        <w:rPr>
          <w:rFonts w:ascii="Times New Roman" w:hAnsi="Times New Roman" w:cs="Times New Roman"/>
        </w:rPr>
        <w:t xml:space="preserve">    законодательством об инвестиционной деятельности, другие источники)</w:t>
      </w:r>
      <w:r w:rsidR="00E10788" w:rsidRPr="00A434D2">
        <w:rPr>
          <w:rFonts w:ascii="Times New Roman" w:hAnsi="Times New Roman" w:cs="Times New Roman"/>
        </w:rPr>
        <w:t xml:space="preserve">, </w:t>
      </w:r>
      <w:r w:rsidRPr="00A434D2">
        <w:rPr>
          <w:rFonts w:ascii="Times New Roman" w:hAnsi="Times New Roman" w:cs="Times New Roman"/>
        </w:rPr>
        <w:t>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E1078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34D2">
        <w:rPr>
          <w:rFonts w:ascii="Times New Roman" w:hAnsi="Times New Roman" w:cs="Times New Roman"/>
        </w:rPr>
        <w:t>(документы, подтверждающие возможность</w:t>
      </w:r>
      <w:r w:rsidR="00A434D2" w:rsidRPr="00A434D2">
        <w:rPr>
          <w:rFonts w:ascii="Times New Roman" w:hAnsi="Times New Roman" w:cs="Times New Roman"/>
        </w:rPr>
        <w:t xml:space="preserve"> </w:t>
      </w:r>
      <w:r w:rsidRPr="00A434D2">
        <w:rPr>
          <w:rFonts w:ascii="Times New Roman" w:hAnsi="Times New Roman" w:cs="Times New Roman"/>
        </w:rPr>
        <w:t>вложения инвестиций по каждому источнику инвестиций,</w:t>
      </w:r>
      <w:r w:rsidR="00E10788" w:rsidRPr="00A434D2">
        <w:rPr>
          <w:rFonts w:ascii="Times New Roman" w:hAnsi="Times New Roman" w:cs="Times New Roman"/>
        </w:rPr>
        <w:t xml:space="preserve"> </w:t>
      </w:r>
      <w:r w:rsidRPr="00A434D2">
        <w:rPr>
          <w:rFonts w:ascii="Times New Roman" w:hAnsi="Times New Roman" w:cs="Times New Roman"/>
        </w:rPr>
        <w:t>например, кредитный договор или предварительный кредитный</w:t>
      </w:r>
      <w:r w:rsidR="00A434D2" w:rsidRPr="00A434D2">
        <w:rPr>
          <w:rFonts w:ascii="Times New Roman" w:hAnsi="Times New Roman" w:cs="Times New Roman"/>
        </w:rPr>
        <w:t xml:space="preserve"> </w:t>
      </w:r>
      <w:r w:rsidRPr="00A434D2">
        <w:rPr>
          <w:rFonts w:ascii="Times New Roman" w:hAnsi="Times New Roman" w:cs="Times New Roman"/>
        </w:rPr>
        <w:t>договор с финансированием инвестиционного проекта)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1623"/>
      </w:tblGrid>
      <w:tr w:rsidR="008A2BD8" w:rsidRPr="00280541" w:rsidTr="00E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Default="008A2BD8" w:rsidP="000B68C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5" w:anchor="P437" w:history="1">
              <w:r w:rsidRPr="00280541">
                <w:t>&lt;***&gt;</w:t>
              </w:r>
            </w:hyperlink>
          </w:p>
        </w:tc>
      </w:tr>
      <w:tr w:rsidR="008A2BD8" w:rsidTr="00E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E1078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 одного календарного года)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6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424"/>
        <w:gridCol w:w="1417"/>
        <w:gridCol w:w="1418"/>
        <w:gridCol w:w="1417"/>
      </w:tblGrid>
      <w:tr w:rsidR="008A2BD8" w:rsidTr="005400CA">
        <w:trPr>
          <w:trHeight w:val="1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963F1E" w:rsidRDefault="008A2BD8" w:rsidP="000B68C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963F1E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963F1E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963F1E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963F1E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7" w:anchor="P439" w:history="1">
              <w:r w:rsidRPr="00963F1E">
                <w:t>&lt;*****&gt;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963F1E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B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BD8" w:rsidRPr="00C7689B" w:rsidRDefault="00C7689B" w:rsidP="005400CA">
            <w:pPr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B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2BD8" w:rsidRPr="00C7689B" w:rsidRDefault="00C7689B" w:rsidP="005400CA">
            <w:pPr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E107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5400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C7689B" w:rsidP="005400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D8" w:rsidRDefault="008A2BD8" w:rsidP="00C768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BD8" w:rsidRDefault="008A2BD8" w:rsidP="008A2BD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</w:t>
      </w:r>
      <w:r w:rsidR="008E3AF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D8" w:rsidRPr="008E3AFD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8E3AFD">
        <w:rPr>
          <w:rFonts w:ascii="Times New Roman" w:hAnsi="Times New Roman" w:cs="Times New Roman"/>
        </w:rPr>
        <w:t xml:space="preserve">           (иные обязательства, которые инвестор готов принять на себя в</w:t>
      </w:r>
      <w:r w:rsidR="00013A35" w:rsidRPr="008E3AFD">
        <w:rPr>
          <w:rFonts w:ascii="Times New Roman" w:hAnsi="Times New Roman" w:cs="Times New Roman"/>
        </w:rPr>
        <w:t xml:space="preserve"> </w:t>
      </w:r>
      <w:r w:rsidRPr="008E3AFD">
        <w:rPr>
          <w:rFonts w:ascii="Times New Roman" w:hAnsi="Times New Roman" w:cs="Times New Roman"/>
        </w:rPr>
        <w:t>соответствии со специальным инвестиционным контрактом)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8E3A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BD8" w:rsidRPr="008E3AFD" w:rsidRDefault="00E1078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8E3AFD">
        <w:rPr>
          <w:rFonts w:ascii="Times New Roman" w:hAnsi="Times New Roman" w:cs="Times New Roman"/>
        </w:rPr>
        <w:t xml:space="preserve">                   </w:t>
      </w:r>
      <w:r w:rsidR="008A2BD8" w:rsidRPr="008E3AFD">
        <w:rPr>
          <w:rFonts w:ascii="Times New Roman" w:hAnsi="Times New Roman" w:cs="Times New Roman"/>
        </w:rPr>
        <w:t xml:space="preserve"> </w:t>
      </w:r>
      <w:r w:rsidR="00013A35" w:rsidRPr="008E3AFD">
        <w:rPr>
          <w:rFonts w:ascii="Times New Roman" w:hAnsi="Times New Roman" w:cs="Times New Roman"/>
        </w:rPr>
        <w:t xml:space="preserve"> </w:t>
      </w:r>
      <w:r w:rsidR="008A2BD8" w:rsidRPr="008E3AFD">
        <w:rPr>
          <w:rFonts w:ascii="Times New Roman" w:hAnsi="Times New Roman" w:cs="Times New Roman"/>
        </w:rPr>
        <w:t>(обязательства привлеченного лица в ходе</w:t>
      </w:r>
      <w:r w:rsidRPr="008E3AFD">
        <w:rPr>
          <w:rFonts w:ascii="Times New Roman" w:hAnsi="Times New Roman" w:cs="Times New Roman"/>
        </w:rPr>
        <w:t xml:space="preserve"> </w:t>
      </w:r>
      <w:r w:rsidR="008A2BD8" w:rsidRPr="008E3AFD">
        <w:rPr>
          <w:rFonts w:ascii="Times New Roman" w:hAnsi="Times New Roman" w:cs="Times New Roman"/>
        </w:rPr>
        <w:t>реализации инвестиционного проекта)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  <w:r w:rsidR="00E10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8A2BD8" w:rsidRDefault="008A2BD8" w:rsidP="008A2BD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3521"/>
      </w:tblGrid>
      <w:tr w:rsidR="008A2BD8" w:rsidTr="00E107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Default="008A2BD8" w:rsidP="000B68C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D8" w:rsidRPr="00280541" w:rsidRDefault="008A2BD8" w:rsidP="000B68C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8A2BD8" w:rsidTr="00E107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BD8" w:rsidTr="00E1078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 w:rsidP="000B68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предлагаемые  инвестором  для включения в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8A2BD8" w:rsidRDefault="008A2BD8" w:rsidP="008A2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A2BD8" w:rsidRPr="00013A35" w:rsidRDefault="008A2BD8" w:rsidP="008A2BD8">
      <w:pPr>
        <w:pStyle w:val="ConsPlusNonformat"/>
        <w:jc w:val="both"/>
        <w:rPr>
          <w:rFonts w:ascii="Times New Roman" w:hAnsi="Times New Roman" w:cs="Times New Roman"/>
        </w:rPr>
      </w:pPr>
      <w:r w:rsidRPr="00013A35">
        <w:rPr>
          <w:rFonts w:ascii="Times New Roman" w:hAnsi="Times New Roman" w:cs="Times New Roman"/>
        </w:rPr>
        <w:t>(по усмотрению инвестора указываются дополнительные условия</w:t>
      </w:r>
      <w:r w:rsidR="00E10788" w:rsidRPr="00013A35">
        <w:rPr>
          <w:rFonts w:ascii="Times New Roman" w:hAnsi="Times New Roman" w:cs="Times New Roman"/>
        </w:rPr>
        <w:t xml:space="preserve"> </w:t>
      </w:r>
      <w:r w:rsidRPr="00013A35">
        <w:rPr>
          <w:rFonts w:ascii="Times New Roman" w:hAnsi="Times New Roman" w:cs="Times New Roman"/>
        </w:rPr>
        <w:t>специального инвестиционного контракта, не противоречащие</w:t>
      </w:r>
      <w:r w:rsidR="007B0C4E" w:rsidRPr="00013A35">
        <w:rPr>
          <w:rFonts w:ascii="Times New Roman" w:hAnsi="Times New Roman" w:cs="Times New Roman"/>
        </w:rPr>
        <w:t xml:space="preserve"> </w:t>
      </w:r>
      <w:r w:rsidRPr="00013A35">
        <w:rPr>
          <w:rFonts w:ascii="Times New Roman" w:hAnsi="Times New Roman" w:cs="Times New Roman"/>
        </w:rPr>
        <w:t xml:space="preserve"> законодательству Российской Федерации, которые инвестор предлагает</w:t>
      </w:r>
      <w:r w:rsidR="007B0C4E" w:rsidRPr="00013A35">
        <w:rPr>
          <w:rFonts w:ascii="Times New Roman" w:hAnsi="Times New Roman" w:cs="Times New Roman"/>
        </w:rPr>
        <w:t xml:space="preserve"> </w:t>
      </w:r>
      <w:r w:rsidRPr="00013A35">
        <w:rPr>
          <w:rFonts w:ascii="Times New Roman" w:hAnsi="Times New Roman" w:cs="Times New Roman"/>
        </w:rPr>
        <w:t xml:space="preserve"> включить в специальный инвестиционный контракт)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35"/>
      <w:bookmarkEnd w:id="12"/>
      <w:r w:rsidRPr="008E3AFD">
        <w:rPr>
          <w:rFonts w:ascii="Times New Roman" w:hAnsi="Times New Roman" w:cs="Times New Roman"/>
          <w:sz w:val="24"/>
          <w:szCs w:val="24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 w:rsidRPr="008E3AFD">
          <w:rPr>
            <w:rFonts w:ascii="Times New Roman" w:hAnsi="Times New Roman" w:cs="Times New Roman"/>
            <w:sz w:val="24"/>
            <w:szCs w:val="24"/>
          </w:rPr>
          <w:t>подпункте 2.3</w:t>
        </w:r>
      </w:hyperlink>
      <w:r w:rsidRPr="008E3AFD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36"/>
      <w:bookmarkEnd w:id="13"/>
      <w:r w:rsidRPr="008E3AFD">
        <w:rPr>
          <w:rFonts w:ascii="Times New Roman" w:hAnsi="Times New Roman" w:cs="Times New Roman"/>
          <w:sz w:val="24"/>
          <w:szCs w:val="24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437"/>
      <w:bookmarkEnd w:id="14"/>
      <w:r w:rsidRPr="008E3AFD">
        <w:rPr>
          <w:rFonts w:ascii="Times New Roman" w:hAnsi="Times New Roman" w:cs="Times New Roman"/>
          <w:sz w:val="24"/>
          <w:szCs w:val="24"/>
        </w:rPr>
        <w:t>&lt;***&gt; Указываются следующие характеристики промышленной продукции: функциональное</w:t>
      </w:r>
      <w:r w:rsidRPr="008E3AFD">
        <w:rPr>
          <w:rFonts w:ascii="Times New Roman" w:hAnsi="Times New Roman"/>
          <w:sz w:val="24"/>
          <w:szCs w:val="24"/>
        </w:rPr>
        <w:t xml:space="preserve">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</w:t>
      </w:r>
      <w:r w:rsidRPr="008E3AFD">
        <w:rPr>
          <w:rFonts w:ascii="Times New Roman" w:hAnsi="Times New Roman"/>
          <w:sz w:val="24"/>
          <w:szCs w:val="24"/>
        </w:rPr>
        <w:lastRenderedPageBreak/>
        <w:t>внешнему виду продукции.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438"/>
      <w:bookmarkEnd w:id="15"/>
      <w:r w:rsidRPr="008E3AFD">
        <w:rPr>
          <w:rFonts w:ascii="Times New Roman" w:hAnsi="Times New Roman"/>
          <w:sz w:val="24"/>
          <w:szCs w:val="24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439"/>
      <w:bookmarkEnd w:id="16"/>
      <w:r w:rsidRPr="008E3AFD">
        <w:rPr>
          <w:rFonts w:ascii="Times New Roman" w:hAnsi="Times New Roman"/>
          <w:sz w:val="24"/>
          <w:szCs w:val="24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440"/>
      <w:bookmarkEnd w:id="17"/>
      <w:r w:rsidRPr="008E3AFD">
        <w:rPr>
          <w:rFonts w:ascii="Times New Roman" w:hAnsi="Times New Roman"/>
          <w:sz w:val="24"/>
          <w:szCs w:val="24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8A2BD8" w:rsidRPr="008E3AFD" w:rsidRDefault="008A2BD8" w:rsidP="008A2B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441"/>
      <w:bookmarkEnd w:id="18"/>
      <w:r w:rsidRPr="008E3AFD">
        <w:rPr>
          <w:rFonts w:ascii="Times New Roman" w:hAnsi="Times New Roman"/>
          <w:sz w:val="24"/>
          <w:szCs w:val="24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8A2BD8" w:rsidRDefault="008A2BD8" w:rsidP="008A2BD8">
      <w:pPr>
        <w:pStyle w:val="a5"/>
        <w:spacing w:after="600" w:line="322" w:lineRule="exact"/>
        <w:ind w:left="20" w:right="849"/>
        <w:jc w:val="center"/>
        <w:rPr>
          <w:b/>
        </w:rPr>
      </w:pPr>
    </w:p>
    <w:p w:rsidR="008A2BD8" w:rsidRDefault="008A2BD8" w:rsidP="008A2BD8">
      <w:pPr>
        <w:pStyle w:val="a5"/>
        <w:spacing w:after="600" w:line="322" w:lineRule="exact"/>
        <w:ind w:right="849"/>
        <w:rPr>
          <w:b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E10788" w:rsidRDefault="00E1078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FB6738" w:rsidRDefault="00FB6738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DA1641" w:rsidRDefault="00DA1641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8E3AFD" w:rsidRDefault="008E3AFD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8E3AFD" w:rsidRDefault="008E3AFD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8E3AFD" w:rsidRDefault="008E3AFD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8E3AFD" w:rsidRDefault="008E3AFD" w:rsidP="008A2BD8">
      <w:pPr>
        <w:pStyle w:val="ConsPlusNormal"/>
        <w:ind w:firstLine="540"/>
        <w:jc w:val="right"/>
        <w:rPr>
          <w:rFonts w:ascii="Times New Roman" w:hAnsi="Times New Roman"/>
        </w:rPr>
      </w:pPr>
    </w:p>
    <w:p w:rsidR="008A2BD8" w:rsidRPr="00AD2676" w:rsidRDefault="008A2BD8" w:rsidP="008A2BD8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8A2BD8" w:rsidRPr="00AD2676" w:rsidRDefault="008A2BD8" w:rsidP="008A2BD8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8A2BD8" w:rsidRPr="00AD2676" w:rsidRDefault="008A2BD8" w:rsidP="008A2BD8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8A2BD8" w:rsidRPr="00AD2676" w:rsidRDefault="008A2BD8" w:rsidP="008A2BD8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AD2676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____</w:t>
      </w:r>
    </w:p>
    <w:p w:rsidR="008A2BD8" w:rsidRDefault="008A2BD8" w:rsidP="008A2BD8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2BD8" w:rsidRDefault="008A2BD8" w:rsidP="008A2BD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8A2BD8" w:rsidRDefault="008A2BD8" w:rsidP="008A2BD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8A2BD8" w:rsidRDefault="008A2BD8" w:rsidP="008A2BD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0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Комиссия образуется в составе председателя комиссии, его заместителя и членов комиссии в количестве </w:t>
      </w:r>
      <w:r w:rsidR="00AF1990" w:rsidRPr="00586C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председатель комиссии –  Глава  </w:t>
      </w:r>
      <w:r w:rsidR="00AF1990">
        <w:rPr>
          <w:rFonts w:ascii="Times New Roman" w:hAnsi="Times New Roman"/>
          <w:sz w:val="28"/>
          <w:szCs w:val="28"/>
        </w:rPr>
        <w:t>Администрации се</w:t>
      </w:r>
      <w:r>
        <w:rPr>
          <w:rFonts w:ascii="Times New Roman" w:hAnsi="Times New Roman"/>
          <w:sz w:val="28"/>
          <w:szCs w:val="28"/>
        </w:rPr>
        <w:t>льского поселения;</w:t>
      </w:r>
    </w:p>
    <w:p w:rsidR="00AF1990" w:rsidRPr="00586CAF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F1990">
        <w:rPr>
          <w:rFonts w:ascii="Times New Roman" w:hAnsi="Times New Roman"/>
          <w:sz w:val="28"/>
          <w:szCs w:val="28"/>
        </w:rPr>
        <w:t xml:space="preserve"> </w:t>
      </w:r>
      <w:r w:rsidRPr="00586CAF">
        <w:rPr>
          <w:rFonts w:ascii="Times New Roman" w:hAnsi="Times New Roman"/>
          <w:sz w:val="28"/>
          <w:szCs w:val="28"/>
        </w:rPr>
        <w:t xml:space="preserve">заместитель председателя комиссии –  </w:t>
      </w:r>
      <w:r w:rsidR="00AF1990" w:rsidRPr="00586CAF">
        <w:rPr>
          <w:rFonts w:ascii="Times New Roman" w:hAnsi="Times New Roman"/>
          <w:sz w:val="28"/>
          <w:szCs w:val="28"/>
        </w:rPr>
        <w:t>депутат сельского поселения</w:t>
      </w:r>
      <w:r w:rsidRPr="00586CAF">
        <w:rPr>
          <w:rFonts w:ascii="Times New Roman" w:hAnsi="Times New Roman"/>
          <w:sz w:val="28"/>
          <w:szCs w:val="28"/>
        </w:rPr>
        <w:t>,</w:t>
      </w:r>
    </w:p>
    <w:p w:rsidR="008A2BD8" w:rsidRDefault="00AF1990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6CAF">
        <w:rPr>
          <w:rFonts w:ascii="Times New Roman" w:hAnsi="Times New Roman"/>
          <w:sz w:val="28"/>
          <w:szCs w:val="28"/>
        </w:rPr>
        <w:t>в)</w:t>
      </w:r>
      <w:r w:rsidR="008A2BD8" w:rsidRPr="00586CAF">
        <w:rPr>
          <w:rFonts w:ascii="Times New Roman" w:hAnsi="Times New Roman"/>
          <w:sz w:val="28"/>
          <w:szCs w:val="28"/>
        </w:rPr>
        <w:t xml:space="preserve"> секретарь комиссии – </w:t>
      </w:r>
      <w:r w:rsidRPr="00586CAF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8A2BD8" w:rsidRPr="00586CAF">
        <w:rPr>
          <w:rFonts w:ascii="Times New Roman" w:hAnsi="Times New Roman"/>
          <w:sz w:val="28"/>
          <w:szCs w:val="28"/>
        </w:rPr>
        <w:t>Администрации Сельского поселения;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Сельского поселения (по согласованию);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Представители промышленных, кредитных  общественных организаций включаются в состав комиссии по представлению  Главы </w:t>
      </w:r>
      <w:r w:rsidR="00AF199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по мере необходимости.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после поступления заявления о заключении инвестиционного контракта.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утверждает список участников с правом голоса для участия в каждом </w:t>
      </w:r>
      <w:r>
        <w:rPr>
          <w:rFonts w:ascii="Times New Roman" w:hAnsi="Times New Roman"/>
          <w:sz w:val="28"/>
          <w:szCs w:val="28"/>
        </w:rPr>
        <w:lastRenderedPageBreak/>
        <w:t>конкретном заседании комиссии.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Созыв и проведение заседаний комиссии обеспечивает Глава </w:t>
      </w:r>
      <w:r w:rsidR="00DA164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не реже одного раза в месяц (при наличии заявлений о заключении специальных инвестиционных контрактов).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</w:t>
      </w:r>
      <w:r>
        <w:rPr>
          <w:rFonts w:ascii="Times New Roman" w:hAnsi="Times New Roman"/>
          <w:sz w:val="28"/>
          <w:szCs w:val="28"/>
        </w:rPr>
        <w:lastRenderedPageBreak/>
        <w:t>(ежегодные и итоговые показатели);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8A2BD8" w:rsidRDefault="008A2BD8" w:rsidP="008A2B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662FDE" w:rsidRDefault="008A2BD8" w:rsidP="00575BB1">
      <w:pPr>
        <w:pStyle w:val="ConsPlusNormal"/>
        <w:tabs>
          <w:tab w:val="left" w:pos="1134"/>
        </w:tabs>
        <w:ind w:firstLine="54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575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Организационно-техническое обеспечение работы комиссии осуществляет Администраци</w:t>
      </w:r>
      <w:r w:rsidR="00FF57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F57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поселения.</w:t>
      </w:r>
      <w:bookmarkEnd w:id="0"/>
    </w:p>
    <w:sectPr w:rsidR="00662FDE" w:rsidSect="007B0C4E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4F8"/>
    <w:multiLevelType w:val="hybridMultilevel"/>
    <w:tmpl w:val="E9947FD6"/>
    <w:lvl w:ilvl="0" w:tplc="2DF096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236DE"/>
    <w:multiLevelType w:val="hybridMultilevel"/>
    <w:tmpl w:val="18001E8A"/>
    <w:lvl w:ilvl="0" w:tplc="1A6AA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E9"/>
    <w:multiLevelType w:val="hybridMultilevel"/>
    <w:tmpl w:val="2204504A"/>
    <w:lvl w:ilvl="0" w:tplc="EE9C9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82"/>
    <w:rsid w:val="00001EF5"/>
    <w:rsid w:val="00013A35"/>
    <w:rsid w:val="00092653"/>
    <w:rsid w:val="000C09F1"/>
    <w:rsid w:val="001026EC"/>
    <w:rsid w:val="00137722"/>
    <w:rsid w:val="00140EBA"/>
    <w:rsid w:val="0014282A"/>
    <w:rsid w:val="00147745"/>
    <w:rsid w:val="001C7BC9"/>
    <w:rsid w:val="002233BE"/>
    <w:rsid w:val="00235C7B"/>
    <w:rsid w:val="00247DDB"/>
    <w:rsid w:val="0026308B"/>
    <w:rsid w:val="002A026F"/>
    <w:rsid w:val="002A6906"/>
    <w:rsid w:val="002D5EA1"/>
    <w:rsid w:val="00303937"/>
    <w:rsid w:val="00350F79"/>
    <w:rsid w:val="003810E3"/>
    <w:rsid w:val="003A0F13"/>
    <w:rsid w:val="003B13EA"/>
    <w:rsid w:val="00493111"/>
    <w:rsid w:val="004B26EC"/>
    <w:rsid w:val="004E0870"/>
    <w:rsid w:val="00525BA3"/>
    <w:rsid w:val="005375B6"/>
    <w:rsid w:val="005400CA"/>
    <w:rsid w:val="00573848"/>
    <w:rsid w:val="00575BB1"/>
    <w:rsid w:val="00586CAF"/>
    <w:rsid w:val="00593806"/>
    <w:rsid w:val="0059792F"/>
    <w:rsid w:val="005B2846"/>
    <w:rsid w:val="00611582"/>
    <w:rsid w:val="00630C9A"/>
    <w:rsid w:val="00631233"/>
    <w:rsid w:val="00662FDE"/>
    <w:rsid w:val="0069686F"/>
    <w:rsid w:val="006A10A6"/>
    <w:rsid w:val="006C576F"/>
    <w:rsid w:val="006E401D"/>
    <w:rsid w:val="007A2989"/>
    <w:rsid w:val="007B0C4E"/>
    <w:rsid w:val="007C622E"/>
    <w:rsid w:val="00806E8E"/>
    <w:rsid w:val="008A2BD8"/>
    <w:rsid w:val="008E3AFD"/>
    <w:rsid w:val="00984C44"/>
    <w:rsid w:val="00997676"/>
    <w:rsid w:val="009E58EC"/>
    <w:rsid w:val="00A0442E"/>
    <w:rsid w:val="00A070CB"/>
    <w:rsid w:val="00A13EB8"/>
    <w:rsid w:val="00A172FA"/>
    <w:rsid w:val="00A31F1D"/>
    <w:rsid w:val="00A35EBB"/>
    <w:rsid w:val="00A434D2"/>
    <w:rsid w:val="00A527A4"/>
    <w:rsid w:val="00AA6611"/>
    <w:rsid w:val="00AB7E67"/>
    <w:rsid w:val="00AF1990"/>
    <w:rsid w:val="00BC0A9F"/>
    <w:rsid w:val="00BF2FB7"/>
    <w:rsid w:val="00C04697"/>
    <w:rsid w:val="00C424CE"/>
    <w:rsid w:val="00C6000C"/>
    <w:rsid w:val="00C7689B"/>
    <w:rsid w:val="00CC6A82"/>
    <w:rsid w:val="00CC728A"/>
    <w:rsid w:val="00CD7D9C"/>
    <w:rsid w:val="00CD7E79"/>
    <w:rsid w:val="00CE310D"/>
    <w:rsid w:val="00D71565"/>
    <w:rsid w:val="00D97A3D"/>
    <w:rsid w:val="00DA1641"/>
    <w:rsid w:val="00DE3E91"/>
    <w:rsid w:val="00E10788"/>
    <w:rsid w:val="00E96932"/>
    <w:rsid w:val="00EF6174"/>
    <w:rsid w:val="00F165EE"/>
    <w:rsid w:val="00F16D0E"/>
    <w:rsid w:val="00FB6738"/>
    <w:rsid w:val="00FD1F9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779C-21DA-47FB-9E6C-E27C44A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C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50F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F9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A2BD8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A2B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A2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6C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C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69</cp:revision>
  <cp:lastPrinted>2021-04-27T09:53:00Z</cp:lastPrinted>
  <dcterms:created xsi:type="dcterms:W3CDTF">2021-04-13T03:49:00Z</dcterms:created>
  <dcterms:modified xsi:type="dcterms:W3CDTF">2021-04-27T09:53:00Z</dcterms:modified>
</cp:coreProperties>
</file>