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57" w:rsidRDefault="00340F57" w:rsidP="00340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340F57" w:rsidTr="00340F57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 СОВЕТЫ</w:t>
            </w:r>
          </w:p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Ы</w:t>
            </w:r>
          </w:p>
          <w:p w:rsidR="00340F57" w:rsidRDefault="00340F57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0F57" w:rsidRDefault="00340F57">
            <w:pPr>
              <w:keepNext/>
              <w:spacing w:line="276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АДМИНИСТРАЦИЯ СЕЛЬСКОГО ПОСЕЛЕНИЯ ИЛИКОВСКИЙ СЕЛЬСОВЕТ</w:t>
            </w:r>
          </w:p>
          <w:p w:rsidR="00340F57" w:rsidRDefault="00340F57">
            <w:pPr>
              <w:keepNext/>
              <w:spacing w:line="276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340F57" w:rsidRDefault="00340F5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340F57" w:rsidRDefault="00340F57" w:rsidP="00340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40F57" w:rsidRDefault="00340F57" w:rsidP="00340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 2021г.</w:t>
      </w:r>
    </w:p>
    <w:p w:rsidR="00340F57" w:rsidRDefault="00340F57" w:rsidP="00340F57">
      <w:pPr>
        <w:rPr>
          <w:b/>
          <w:sz w:val="28"/>
          <w:szCs w:val="28"/>
        </w:rPr>
      </w:pPr>
    </w:p>
    <w:p w:rsidR="00340F57" w:rsidRDefault="00340F57" w:rsidP="00340F57">
      <w:pPr>
        <w:pStyle w:val="3"/>
        <w:rPr>
          <w:rFonts w:ascii="Arial New Bash" w:hAnsi="Arial New Bash"/>
          <w:b/>
        </w:rPr>
      </w:pPr>
    </w:p>
    <w:p w:rsidR="00340F57" w:rsidRDefault="00340F57" w:rsidP="00340F57">
      <w:pPr>
        <w:ind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плана мероприятий по реализации Стратегии государственной антинаркотической политики </w:t>
      </w:r>
      <w:bookmarkEnd w:id="0"/>
      <w:r>
        <w:rPr>
          <w:b/>
          <w:sz w:val="28"/>
          <w:szCs w:val="28"/>
        </w:rPr>
        <w:t xml:space="preserve">Российской Федерации до 2030 года на территории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b/>
          <w:sz w:val="28"/>
          <w:szCs w:val="28"/>
        </w:rPr>
        <w:t>Башкортостан  до</w:t>
      </w:r>
      <w:proofErr w:type="gramEnd"/>
      <w:r>
        <w:rPr>
          <w:b/>
          <w:sz w:val="28"/>
          <w:szCs w:val="28"/>
        </w:rPr>
        <w:t xml:space="preserve"> 2025 года</w:t>
      </w:r>
    </w:p>
    <w:p w:rsidR="00340F57" w:rsidRDefault="00340F57" w:rsidP="00340F57">
      <w:pPr>
        <w:jc w:val="both"/>
        <w:rPr>
          <w:sz w:val="28"/>
          <w:szCs w:val="28"/>
        </w:rPr>
      </w:pPr>
    </w:p>
    <w:p w:rsidR="00340F57" w:rsidRDefault="00340F57" w:rsidP="0034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Указа Президента Российской Федерации от 23.11.2020           № 733 «Об утверждении Стратегии государственной антинаркотической политики Российской Федерации на период до 2030 года», Администрация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 </w:t>
      </w:r>
    </w:p>
    <w:p w:rsidR="00340F57" w:rsidRDefault="00340F57" w:rsidP="0034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ПОСТАНОВЛЯЕТ:</w:t>
      </w:r>
    </w:p>
    <w:p w:rsidR="00340F57" w:rsidRDefault="00340F57" w:rsidP="00340F57">
      <w:pPr>
        <w:ind w:firstLine="851"/>
        <w:jc w:val="both"/>
        <w:rPr>
          <w:sz w:val="28"/>
          <w:szCs w:val="28"/>
        </w:rPr>
      </w:pPr>
    </w:p>
    <w:p w:rsidR="00340F57" w:rsidRDefault="00340F57" w:rsidP="00340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Стратегии государственной антинаркотической политики Российской Федерации до 2030 года на территории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2025 года согласно приложению.</w:t>
      </w:r>
    </w:p>
    <w:p w:rsidR="00340F57" w:rsidRDefault="00340F57" w:rsidP="00340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организаций и предприятий, расположенных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оказывать</w:t>
      </w:r>
      <w:proofErr w:type="gramEnd"/>
      <w:r>
        <w:rPr>
          <w:sz w:val="28"/>
          <w:szCs w:val="28"/>
        </w:rPr>
        <w:t xml:space="preserve"> содействие в выполнении плана мероприятий по реализации Стратегии государственной антинаркотической политики Российской Федерации до 2030 года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 2025 года.</w:t>
      </w:r>
    </w:p>
    <w:p w:rsidR="00340F57" w:rsidRDefault="00340F57" w:rsidP="00340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340F57" w:rsidRDefault="00340F57" w:rsidP="00340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оставляю за собой. </w:t>
      </w:r>
    </w:p>
    <w:p w:rsidR="00340F57" w:rsidRDefault="00340F57" w:rsidP="00340F57">
      <w:pPr>
        <w:jc w:val="both"/>
        <w:rPr>
          <w:sz w:val="28"/>
          <w:szCs w:val="28"/>
        </w:rPr>
      </w:pPr>
    </w:p>
    <w:p w:rsidR="00340F57" w:rsidRDefault="00340F57" w:rsidP="00340F57">
      <w:pPr>
        <w:jc w:val="both"/>
        <w:rPr>
          <w:sz w:val="28"/>
          <w:szCs w:val="28"/>
        </w:rPr>
      </w:pPr>
    </w:p>
    <w:p w:rsidR="00340F57" w:rsidRDefault="00340F57" w:rsidP="00340F57">
      <w:pPr>
        <w:jc w:val="both"/>
        <w:rPr>
          <w:sz w:val="28"/>
          <w:szCs w:val="28"/>
        </w:rPr>
      </w:pPr>
    </w:p>
    <w:p w:rsidR="00340F57" w:rsidRDefault="00340F57" w:rsidP="00340F57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2"/>
          <w:sz w:val="28"/>
          <w:szCs w:val="28"/>
          <w:lang w:eastAsia="zh-CN"/>
        </w:rPr>
      </w:pPr>
      <w:r>
        <w:rPr>
          <w:rFonts w:eastAsia="Andale Sans UI"/>
          <w:bCs/>
          <w:iCs/>
          <w:color w:val="000000"/>
          <w:kern w:val="2"/>
          <w:sz w:val="28"/>
          <w:szCs w:val="28"/>
          <w:lang w:eastAsia="zh-CN"/>
        </w:rPr>
        <w:t xml:space="preserve">Глава сельского поселения                                                          </w:t>
      </w:r>
      <w:proofErr w:type="spellStart"/>
      <w:r>
        <w:rPr>
          <w:rFonts w:eastAsia="Andale Sans UI"/>
          <w:bCs/>
          <w:iCs/>
          <w:color w:val="000000"/>
          <w:kern w:val="2"/>
          <w:sz w:val="28"/>
          <w:szCs w:val="28"/>
          <w:lang w:eastAsia="zh-CN"/>
        </w:rPr>
        <w:t>Д.З.Батршин</w:t>
      </w:r>
      <w:proofErr w:type="spellEnd"/>
    </w:p>
    <w:p w:rsidR="00340F57" w:rsidRDefault="00340F57" w:rsidP="00340F57">
      <w:pPr>
        <w:rPr>
          <w:color w:val="000000"/>
          <w:sz w:val="28"/>
          <w:szCs w:val="28"/>
        </w:rPr>
        <w:sectPr w:rsidR="00340F57">
          <w:pgSz w:w="11906" w:h="16838"/>
          <w:pgMar w:top="1134" w:right="850" w:bottom="1134" w:left="1701" w:header="708" w:footer="708" w:gutter="0"/>
          <w:cols w:space="720"/>
        </w:sectPr>
      </w:pPr>
    </w:p>
    <w:p w:rsidR="00340F57" w:rsidRDefault="00340F57" w:rsidP="00340F5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340F57" w:rsidRDefault="00340F57" w:rsidP="00340F5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340F57" w:rsidRDefault="00340F57" w:rsidP="00340F5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340F57" w:rsidRDefault="00340F57" w:rsidP="00340F5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340F57" w:rsidRDefault="00340F57" w:rsidP="00340F5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340F57" w:rsidRDefault="00340F57" w:rsidP="00340F5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340F57" w:rsidRDefault="00340F57" w:rsidP="00340F57">
      <w:pPr>
        <w:shd w:val="clear" w:color="auto" w:fill="FFFFFF"/>
        <w:ind w:left="991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>
        <w:rPr>
          <w:sz w:val="28"/>
          <w:szCs w:val="28"/>
        </w:rPr>
        <w:t xml:space="preserve"> 2021г. № </w:t>
      </w:r>
      <w:r>
        <w:rPr>
          <w:sz w:val="28"/>
          <w:szCs w:val="28"/>
        </w:rPr>
        <w:t>___</w:t>
      </w:r>
    </w:p>
    <w:p w:rsidR="00340F57" w:rsidRDefault="00340F57" w:rsidP="00340F57">
      <w:pPr>
        <w:widowControl w:val="0"/>
        <w:rPr>
          <w:sz w:val="28"/>
          <w:szCs w:val="28"/>
        </w:rPr>
      </w:pPr>
    </w:p>
    <w:p w:rsidR="00340F57" w:rsidRDefault="00340F57" w:rsidP="00340F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40F57" w:rsidRDefault="00340F57" w:rsidP="00340F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государственной антинаркотической политики</w:t>
      </w:r>
    </w:p>
    <w:p w:rsidR="00340F57" w:rsidRDefault="00340F57" w:rsidP="00340F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до 2030 года на территории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2025 года</w:t>
      </w:r>
    </w:p>
    <w:p w:rsidR="00340F57" w:rsidRDefault="00340F57" w:rsidP="00340F57">
      <w:pPr>
        <w:widowControl w:val="0"/>
        <w:jc w:val="center"/>
        <w:rPr>
          <w:sz w:val="28"/>
          <w:szCs w:val="28"/>
        </w:rPr>
      </w:pPr>
    </w:p>
    <w:p w:rsidR="00340F57" w:rsidRDefault="00340F57" w:rsidP="00340F5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7069"/>
        <w:gridCol w:w="11"/>
        <w:gridCol w:w="4568"/>
        <w:gridCol w:w="1714"/>
      </w:tblGrid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Направления, задачи меры, проводимые мероприятия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40F57" w:rsidTr="00340F57"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 w:rsidP="00DC6813">
            <w:pPr>
              <w:numPr>
                <w:ilvl w:val="0"/>
                <w:numId w:val="1"/>
              </w:numPr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антинаркотической деятельности 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340F57" w:rsidRDefault="00340F57">
            <w:pPr>
              <w:widowControl w:val="0"/>
              <w:spacing w:line="276" w:lineRule="auto"/>
              <w:ind w:left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нормативно – правового регулирования антинаркотической деятельности;</w:t>
            </w:r>
          </w:p>
          <w:p w:rsidR="00340F57" w:rsidRDefault="00340F57">
            <w:pPr>
              <w:widowControl w:val="0"/>
              <w:spacing w:line="276" w:lineRule="auto"/>
              <w:ind w:firstLine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эффективной координации антинаркотической деятельности;</w:t>
            </w:r>
          </w:p>
          <w:p w:rsidR="00340F57" w:rsidRDefault="00340F57">
            <w:pPr>
              <w:widowControl w:val="0"/>
              <w:spacing w:line="276" w:lineRule="auto"/>
              <w:ind w:firstLine="459"/>
              <w:rPr>
                <w:lang w:eastAsia="en-US"/>
              </w:rPr>
            </w:pPr>
            <w:r>
              <w:rPr>
                <w:lang w:eastAsia="en-US"/>
              </w:rPr>
              <w:t xml:space="preserve">- совершенствование системы мониторинга </w:t>
            </w:r>
            <w:proofErr w:type="spellStart"/>
            <w:r>
              <w:rPr>
                <w:lang w:eastAsia="en-US"/>
              </w:rPr>
              <w:t>наркоситуации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40F57" w:rsidTr="00340F57">
        <w:trPr>
          <w:trHeight w:val="101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Меры: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совершенствование механизмов выявления незаконных посевов и очагов произрастания, дикорастущих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растений;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- привлечение институтов гражданского общества, включая общественные и некоммерческие организации, а также стимулирование их к активному участию в такой работе;</w:t>
            </w:r>
          </w:p>
        </w:tc>
      </w:tr>
      <w:tr w:rsidR="00340F57" w:rsidTr="00340F57">
        <w:trPr>
          <w:trHeight w:val="43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проводимые на территории сельского поселения </w:t>
            </w:r>
            <w:proofErr w:type="spellStart"/>
            <w:r>
              <w:rPr>
                <w:lang w:eastAsia="en-US"/>
              </w:rPr>
              <w:t>Иликовский</w:t>
            </w:r>
            <w:proofErr w:type="spellEnd"/>
            <w:r>
              <w:rPr>
                <w:lang w:eastAsia="en-US"/>
              </w:rPr>
              <w:t xml:space="preserve"> сельсовет по совершенствованию антинаркотической деятельности 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Организация консультативного сопровождения совершенствования антинаркотической деятельности в сельском поселении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Иликовский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сельсовет</w:t>
            </w:r>
            <w:r>
              <w:rPr>
                <w:lang w:eastAsia="ar-SA"/>
              </w:rPr>
              <w:t xml:space="preserve"> .</w:t>
            </w:r>
            <w:proofErr w:type="gram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сельского</w:t>
            </w:r>
            <w:proofErr w:type="gramEnd"/>
            <w:r>
              <w:rPr>
                <w:lang w:eastAsia="en-US"/>
              </w:rPr>
              <w:t xml:space="preserve"> поселения;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ОМВД России по Благовещенскому району РБ.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мониторинга информационных ресурсов в сети «Интернет» </w:t>
            </w:r>
            <w:r>
              <w:rPr>
                <w:lang w:eastAsia="en-US"/>
              </w:rPr>
              <w:t>используемых для пропаганды незаконных потребления и распространения наркотиков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pStyle w:val="HTML"/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 выявлению незаконных посевов и очагов произрастания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растений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- сентябрь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pStyle w:val="HTML"/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акции «Единый день борьбы с дикорастущей коноплей»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июнь,</w:t>
            </w:r>
          </w:p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июль,</w:t>
            </w:r>
          </w:p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август,</w:t>
            </w:r>
          </w:p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pStyle w:val="HTML"/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Привлечение народной дружины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волонтеров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участию в реализации антинаркотической работы на территории поселения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pStyle w:val="HTML"/>
              <w:shd w:val="clear" w:color="auto" w:fill="FFFFFF"/>
              <w:spacing w:before="240" w:after="240"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формирование комплексной системы профилактической антинаркотической деятельности;</w:t>
            </w:r>
          </w:p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Меры: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развитие инфраструктуры, форм и методов первичной профилактики незаконного потребления наркотиков, в том числе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совершенствование  методик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профилактики противоправного поведения;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- включение профилактических мероприятий в планы работы учреждений культуры;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уделение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особого внимания духовно-нравственному воспитанию в учреждениях культуры, формирующему у подростков устойчивое неприятие незаконного потребления наркотиков;</w:t>
            </w:r>
          </w:p>
          <w:p w:rsidR="00340F57" w:rsidRDefault="00340F57">
            <w:pPr>
              <w:pStyle w:val="HTML"/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проводимые на территории сельского поселения </w:t>
            </w:r>
            <w:proofErr w:type="spellStart"/>
            <w:r>
              <w:rPr>
                <w:lang w:eastAsia="en-US"/>
              </w:rPr>
              <w:t>Иликовский</w:t>
            </w:r>
            <w:proofErr w:type="spellEnd"/>
            <w:r>
              <w:rPr>
                <w:lang w:eastAsia="en-US"/>
              </w:rPr>
              <w:t xml:space="preserve"> сельсовет по</w:t>
            </w:r>
            <w:r>
              <w:rPr>
                <w:shd w:val="clear" w:color="auto" w:fill="FFFFFF"/>
                <w:lang w:eastAsia="en-US"/>
              </w:rPr>
              <w:t xml:space="preserve"> профилактике и раннему выявлению незаконного потребления наркотиков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несовершеннолетних, находящихся в социально опасном положении и склонных к потреблению наркотиков;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Внедрение в работу учреждений </w:t>
            </w:r>
            <w:proofErr w:type="gramStart"/>
            <w:r>
              <w:rPr>
                <w:lang w:eastAsia="en-US"/>
              </w:rPr>
              <w:t>культуры  программ</w:t>
            </w:r>
            <w:proofErr w:type="gramEnd"/>
            <w:r>
              <w:rPr>
                <w:lang w:eastAsia="en-US"/>
              </w:rPr>
              <w:t xml:space="preserve"> профилактической направленности.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Участие </w:t>
            </w:r>
            <w:proofErr w:type="gramStart"/>
            <w:r>
              <w:rPr>
                <w:lang w:eastAsia="ar-SA"/>
              </w:rPr>
              <w:t>в  мероприятиях</w:t>
            </w:r>
            <w:proofErr w:type="gramEnd"/>
            <w:r>
              <w:rPr>
                <w:lang w:eastAsia="ar-SA"/>
              </w:rPr>
              <w:t>, в рамках месячника «Молодёжь против наркотиков»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апрель-октябрь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Участие в проведении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поселения,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профилактике негативных явлений в молодежной среде, пропаганде здорового образа жизни в учреждениях культуры поселения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с населением по пропаганде здорового образа жизни, физической культуры и спорта, ценностей семейного благополучия, антинаркотической культуры, основанной на традициях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Администрация сельского поселения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before="240"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</w:t>
            </w:r>
            <w:r>
              <w:rPr>
                <w:color w:val="000000"/>
                <w:lang w:eastAsia="ar-SA"/>
              </w:rPr>
              <w:tab/>
              <w:t>Сокращение количества преступлений и правонарушений,</w:t>
            </w:r>
          </w:p>
          <w:p w:rsidR="00340F57" w:rsidRDefault="00340F57">
            <w:pPr>
              <w:tabs>
                <w:tab w:val="left" w:pos="708"/>
              </w:tabs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Меры:</w:t>
            </w:r>
          </w:p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Мероприятия, проводимые на территории сельского поселения </w:t>
            </w:r>
            <w:proofErr w:type="spellStart"/>
            <w:r>
              <w:rPr>
                <w:lang w:eastAsia="en-US"/>
              </w:rPr>
              <w:t>Иликовский</w:t>
            </w:r>
            <w:proofErr w:type="spellEnd"/>
            <w:r>
              <w:rPr>
                <w:lang w:eastAsia="en-US"/>
              </w:rPr>
              <w:t xml:space="preserve"> сельсовет по</w:t>
            </w:r>
            <w:r>
              <w:rPr>
                <w:color w:val="000000"/>
                <w:lang w:eastAsia="ar-SA"/>
              </w:rPr>
              <w:t xml:space="preserve"> сокращению количества преступлений и правонарушений, связанных с незаконным оборотом наркотиков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Организация временного трудоустройства: - несовершеннолетних граждан в возрасте от 14 до 18 лет (в том числе находящихся в социально опасном положении) в свободное от учебы время; </w:t>
            </w:r>
          </w:p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- безработных граждан, испытывающих трудности в поиске работы; </w:t>
            </w:r>
          </w:p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Информирование ОМВД России по Благовещенскому   району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Администрация сельского поселения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3.3.3.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опьянения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Иликовский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340F57" w:rsidTr="00340F5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Проведение  мероприятий</w:t>
            </w:r>
            <w:proofErr w:type="gramEnd"/>
            <w:r>
              <w:rPr>
                <w:color w:val="000000"/>
                <w:lang w:eastAsia="ar-SA"/>
              </w:rPr>
              <w:t xml:space="preserve"> по выявлению возможных фактов незаконного культивирования </w:t>
            </w:r>
            <w:proofErr w:type="spellStart"/>
            <w:r>
              <w:rPr>
                <w:color w:val="000000"/>
                <w:lang w:eastAsia="ar-SA"/>
              </w:rPr>
              <w:t>наркосодержащих</w:t>
            </w:r>
            <w:proofErr w:type="spellEnd"/>
            <w:r>
              <w:rPr>
                <w:color w:val="000000"/>
                <w:lang w:eastAsia="ar-SA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57" w:rsidRDefault="00340F57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апрель-октябрь</w:t>
            </w:r>
          </w:p>
        </w:tc>
      </w:tr>
    </w:tbl>
    <w:p w:rsidR="00340F57" w:rsidRDefault="00340F57" w:rsidP="00340F57">
      <w:pPr>
        <w:tabs>
          <w:tab w:val="left" w:pos="5676"/>
        </w:tabs>
        <w:suppressAutoHyphens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40F57" w:rsidRDefault="00340F57" w:rsidP="00340F57">
      <w:pPr>
        <w:suppressAutoHyphens/>
        <w:spacing w:before="240"/>
        <w:jc w:val="center"/>
        <w:rPr>
          <w:b/>
          <w:sz w:val="28"/>
          <w:szCs w:val="28"/>
        </w:rPr>
      </w:pPr>
    </w:p>
    <w:p w:rsidR="00340F57" w:rsidRDefault="00340F57" w:rsidP="00340F57">
      <w:pPr>
        <w:suppressAutoHyphens/>
        <w:spacing w:before="240"/>
        <w:jc w:val="center"/>
        <w:rPr>
          <w:b/>
          <w:sz w:val="28"/>
          <w:szCs w:val="28"/>
        </w:rPr>
      </w:pPr>
    </w:p>
    <w:p w:rsidR="00340F57" w:rsidRDefault="00340F57" w:rsidP="00340F57">
      <w:pPr>
        <w:suppressAutoHyphens/>
        <w:spacing w:before="240"/>
        <w:jc w:val="center"/>
        <w:rPr>
          <w:b/>
          <w:sz w:val="28"/>
          <w:szCs w:val="28"/>
        </w:rPr>
      </w:pPr>
    </w:p>
    <w:p w:rsidR="00340F57" w:rsidRDefault="00340F57" w:rsidP="00340F57"/>
    <w:p w:rsidR="00687DF2" w:rsidRDefault="00687DF2"/>
    <w:sectPr w:rsidR="00687DF2" w:rsidSect="00340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D"/>
    <w:rsid w:val="00340F57"/>
    <w:rsid w:val="00687DF2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A9F7-5E40-4240-9DBD-2F4DE8C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0F57"/>
    <w:rPr>
      <w:rFonts w:ascii="Courier New" w:eastAsia="Calibri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40F57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340F5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2021-11-30T13:23:00Z</dcterms:created>
  <dcterms:modified xsi:type="dcterms:W3CDTF">2021-11-30T13:24:00Z</dcterms:modified>
</cp:coreProperties>
</file>