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01DC" w14:textId="35765FAB" w:rsidR="000F4C9C" w:rsidRPr="00C7754B" w:rsidRDefault="00C7754B" w:rsidP="00C7754B">
      <w:pPr>
        <w:spacing w:after="0" w:line="240" w:lineRule="auto"/>
        <w:jc w:val="center"/>
        <w:rPr>
          <w:rFonts w:ascii="Times New Roman" w:hAnsi="Times New Roman"/>
          <w:b/>
          <w:sz w:val="36"/>
          <w:szCs w:val="36"/>
        </w:rPr>
      </w:pPr>
      <w:r w:rsidRPr="00C7754B">
        <w:rPr>
          <w:rFonts w:ascii="Times New Roman" w:hAnsi="Times New Roman"/>
          <w:b/>
          <w:sz w:val="36"/>
          <w:szCs w:val="36"/>
          <w:highlight w:val="yellow"/>
        </w:rPr>
        <w:t>Гражданское законодательство</w:t>
      </w:r>
    </w:p>
    <w:p w14:paraId="5087B3E5" w14:textId="010D2765" w:rsidR="00C7754B" w:rsidRPr="00C7754B" w:rsidRDefault="00C7754B" w:rsidP="00C7754B">
      <w:pPr>
        <w:spacing w:after="0" w:line="240" w:lineRule="auto"/>
        <w:jc w:val="both"/>
        <w:rPr>
          <w:rFonts w:ascii="Times New Roman" w:hAnsi="Times New Roman"/>
          <w:sz w:val="28"/>
          <w:szCs w:val="28"/>
        </w:rPr>
      </w:pPr>
    </w:p>
    <w:p w14:paraId="70AD00F1" w14:textId="30C85ABB" w:rsidR="00C7754B" w:rsidRDefault="00C7754B" w:rsidP="00C7754B">
      <w:pPr>
        <w:spacing w:after="0" w:line="240" w:lineRule="auto"/>
        <w:jc w:val="both"/>
        <w:rPr>
          <w:rFonts w:ascii="Times New Roman" w:hAnsi="Times New Roman"/>
          <w:sz w:val="28"/>
          <w:szCs w:val="28"/>
        </w:rPr>
      </w:pPr>
    </w:p>
    <w:p w14:paraId="7914C9A2" w14:textId="5DBA576D" w:rsidR="00C7754B" w:rsidRPr="00C7754B" w:rsidRDefault="00C7754B" w:rsidP="00C7754B">
      <w:pPr>
        <w:spacing w:after="0" w:line="240" w:lineRule="auto"/>
        <w:jc w:val="center"/>
        <w:rPr>
          <w:rFonts w:ascii="Times New Roman" w:hAnsi="Times New Roman"/>
          <w:b/>
          <w:sz w:val="28"/>
          <w:szCs w:val="28"/>
        </w:rPr>
      </w:pPr>
      <w:r w:rsidRPr="00C7754B">
        <w:rPr>
          <w:rFonts w:ascii="Times New Roman" w:hAnsi="Times New Roman"/>
          <w:b/>
          <w:sz w:val="28"/>
          <w:szCs w:val="28"/>
        </w:rPr>
        <w:t>И</w:t>
      </w:r>
      <w:r w:rsidRPr="00C7754B">
        <w:rPr>
          <w:rFonts w:ascii="Times New Roman" w:hAnsi="Times New Roman"/>
          <w:b/>
          <w:sz w:val="28"/>
          <w:szCs w:val="28"/>
        </w:rPr>
        <w:t>зменения в Федеральный закон «О несостоятельности (банкротстве)»</w:t>
      </w:r>
    </w:p>
    <w:p w14:paraId="2D884DEE" w14:textId="77777777" w:rsidR="00C7754B" w:rsidRPr="00C7754B" w:rsidRDefault="00C7754B" w:rsidP="00C7754B">
      <w:pPr>
        <w:spacing w:after="0" w:line="240" w:lineRule="auto"/>
        <w:jc w:val="both"/>
        <w:rPr>
          <w:rFonts w:ascii="Times New Roman" w:hAnsi="Times New Roman"/>
          <w:sz w:val="28"/>
          <w:szCs w:val="28"/>
        </w:rPr>
      </w:pPr>
    </w:p>
    <w:p w14:paraId="61226386" w14:textId="67F209F0"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Согласно изменениям, вступ</w:t>
      </w:r>
      <w:r>
        <w:rPr>
          <w:rFonts w:ascii="Times New Roman" w:hAnsi="Times New Roman"/>
          <w:sz w:val="28"/>
          <w:szCs w:val="28"/>
        </w:rPr>
        <w:t>ивш</w:t>
      </w:r>
      <w:r w:rsidRPr="00C7754B">
        <w:rPr>
          <w:rFonts w:ascii="Times New Roman" w:hAnsi="Times New Roman"/>
          <w:sz w:val="28"/>
          <w:szCs w:val="28"/>
        </w:rPr>
        <w:t xml:space="preserve">им в силу с 03.11.2023, гражданин сможет обратиться для признания его банкротом вне суда, если общий размер долга не менее 25 тыс. руб. и не более 1 млн руб. </w:t>
      </w:r>
    </w:p>
    <w:p w14:paraId="5F3F7CF1"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Заявление о признании гражданина банкротом во внесудебном порядке подается им по месту жительства или месту пребывания в многофункциональный центр предоставления государственных и муниципальных услуг.</w:t>
      </w:r>
    </w:p>
    <w:p w14:paraId="6DE80E7F" w14:textId="7A82FAED"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От физического лица требу</w:t>
      </w:r>
      <w:r>
        <w:rPr>
          <w:rFonts w:ascii="Times New Roman" w:hAnsi="Times New Roman"/>
          <w:sz w:val="28"/>
          <w:szCs w:val="28"/>
        </w:rPr>
        <w:t>ется</w:t>
      </w:r>
      <w:r w:rsidRPr="00C7754B">
        <w:rPr>
          <w:rFonts w:ascii="Times New Roman" w:hAnsi="Times New Roman"/>
          <w:sz w:val="28"/>
          <w:szCs w:val="28"/>
        </w:rPr>
        <w:t xml:space="preserve"> подтвердить в заявлении обстоятельств</w:t>
      </w:r>
      <w:r>
        <w:rPr>
          <w:rFonts w:ascii="Times New Roman" w:hAnsi="Times New Roman"/>
          <w:sz w:val="28"/>
          <w:szCs w:val="28"/>
        </w:rPr>
        <w:t>а</w:t>
      </w:r>
      <w:r w:rsidRPr="00C7754B">
        <w:rPr>
          <w:rFonts w:ascii="Times New Roman" w:hAnsi="Times New Roman"/>
          <w:sz w:val="28"/>
          <w:szCs w:val="28"/>
        </w:rPr>
        <w:t>:</w:t>
      </w:r>
    </w:p>
    <w:p w14:paraId="426AEFE9"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на день обращения исполнительное производство завершено из-за отсутствия имущества для взыскания, при этом иные действующие производства (по истребованию денег), возбужденные после того, как взыскателю вернули исполнительный документ, отсутствуют;</w:t>
      </w:r>
    </w:p>
    <w:p w14:paraId="7B144C10"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основной доход гражданина – пенсия (страховая, накопительная или прочая), а иного имущества для взыскания не имеется;</w:t>
      </w:r>
    </w:p>
    <w:p w14:paraId="096E00E1"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исполнительный документ имущественного характера, который выдан не позднее чем за год до подачи заявления, предъявлен к исполнению, но последнее не завершено;</w:t>
      </w:r>
    </w:p>
    <w:p w14:paraId="7D1AC42C"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должник получает ежемесячное пособие в связи с рождением и воспитанием ребенка;</w:t>
      </w:r>
    </w:p>
    <w:p w14:paraId="1420AC40"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гражданин не выполнил требования исполнительного документа имущественного характера (или погасил их частично), который выдали не позднее чем за 7 лет до даты подачи заявления.</w:t>
      </w:r>
    </w:p>
    <w:p w14:paraId="114D74A1" w14:textId="76DEC6D2" w:rsidR="00C7754B" w:rsidRPr="00C7754B" w:rsidRDefault="00C7754B" w:rsidP="00C7754B">
      <w:pPr>
        <w:spacing w:after="0" w:line="240" w:lineRule="auto"/>
        <w:ind w:firstLine="708"/>
        <w:jc w:val="both"/>
        <w:rPr>
          <w:rFonts w:ascii="Times New Roman" w:hAnsi="Times New Roman"/>
          <w:sz w:val="28"/>
          <w:szCs w:val="28"/>
        </w:rPr>
      </w:pPr>
      <w:r>
        <w:rPr>
          <w:rFonts w:ascii="Times New Roman" w:hAnsi="Times New Roman"/>
          <w:sz w:val="28"/>
          <w:szCs w:val="28"/>
        </w:rPr>
        <w:t>До 03.11.2023</w:t>
      </w:r>
      <w:r w:rsidRPr="00C7754B">
        <w:rPr>
          <w:rFonts w:ascii="Times New Roman" w:hAnsi="Times New Roman"/>
          <w:sz w:val="28"/>
          <w:szCs w:val="28"/>
        </w:rPr>
        <w:t xml:space="preserve"> можно </w:t>
      </w:r>
      <w:r>
        <w:rPr>
          <w:rFonts w:ascii="Times New Roman" w:hAnsi="Times New Roman"/>
          <w:sz w:val="28"/>
          <w:szCs w:val="28"/>
        </w:rPr>
        <w:t xml:space="preserve">было </w:t>
      </w:r>
      <w:r w:rsidRPr="00C7754B">
        <w:rPr>
          <w:rFonts w:ascii="Times New Roman" w:hAnsi="Times New Roman"/>
          <w:sz w:val="28"/>
          <w:szCs w:val="28"/>
        </w:rPr>
        <w:t>заявить о внесудебном банкротстве, если при подходящей сумме долга есть только первое из этих обстоятельств.</w:t>
      </w:r>
      <w:r>
        <w:rPr>
          <w:rFonts w:ascii="Times New Roman" w:hAnsi="Times New Roman"/>
          <w:sz w:val="28"/>
          <w:szCs w:val="28"/>
        </w:rPr>
        <w:t xml:space="preserve"> Десяти</w:t>
      </w:r>
      <w:r w:rsidRPr="00C7754B">
        <w:rPr>
          <w:rFonts w:ascii="Times New Roman" w:hAnsi="Times New Roman"/>
          <w:sz w:val="28"/>
          <w:szCs w:val="28"/>
        </w:rPr>
        <w:t>летний срок, после которого возник</w:t>
      </w:r>
      <w:r>
        <w:rPr>
          <w:rFonts w:ascii="Times New Roman" w:hAnsi="Times New Roman"/>
          <w:sz w:val="28"/>
          <w:szCs w:val="28"/>
        </w:rPr>
        <w:t>ло</w:t>
      </w:r>
      <w:r w:rsidRPr="00C7754B">
        <w:rPr>
          <w:rFonts w:ascii="Times New Roman" w:hAnsi="Times New Roman"/>
          <w:sz w:val="28"/>
          <w:szCs w:val="28"/>
        </w:rPr>
        <w:t xml:space="preserve"> право повторно обратиться за таким банкротством, сокращен в 2 раза.</w:t>
      </w:r>
    </w:p>
    <w:p w14:paraId="72C90493" w14:textId="24C174CA" w:rsidR="00C7754B" w:rsidRPr="00C7754B" w:rsidRDefault="00C7754B" w:rsidP="00C7754B">
      <w:pPr>
        <w:spacing w:after="0" w:line="240" w:lineRule="auto"/>
        <w:jc w:val="both"/>
        <w:rPr>
          <w:rFonts w:ascii="Times New Roman" w:hAnsi="Times New Roman"/>
          <w:sz w:val="28"/>
          <w:szCs w:val="28"/>
        </w:rPr>
      </w:pPr>
    </w:p>
    <w:p w14:paraId="2CAA26C0" w14:textId="15EDFF85" w:rsidR="00C7754B" w:rsidRDefault="00C7754B" w:rsidP="00C7754B">
      <w:pPr>
        <w:spacing w:after="0" w:line="240" w:lineRule="auto"/>
        <w:jc w:val="both"/>
        <w:rPr>
          <w:rFonts w:ascii="Times New Roman" w:hAnsi="Times New Roman"/>
          <w:sz w:val="28"/>
          <w:szCs w:val="28"/>
        </w:rPr>
      </w:pPr>
    </w:p>
    <w:p w14:paraId="6670464A" w14:textId="7C456ED4" w:rsidR="00C7754B" w:rsidRDefault="00C7754B" w:rsidP="00C7754B">
      <w:pPr>
        <w:spacing w:after="0" w:line="240" w:lineRule="auto"/>
        <w:jc w:val="both"/>
        <w:rPr>
          <w:rFonts w:ascii="Times New Roman" w:hAnsi="Times New Roman"/>
          <w:sz w:val="28"/>
          <w:szCs w:val="28"/>
        </w:rPr>
      </w:pPr>
    </w:p>
    <w:p w14:paraId="0EB9B514" w14:textId="05646FB3" w:rsidR="00C7754B" w:rsidRDefault="00C7754B" w:rsidP="00C7754B">
      <w:pPr>
        <w:spacing w:after="0" w:line="240" w:lineRule="auto"/>
        <w:jc w:val="both"/>
        <w:rPr>
          <w:rFonts w:ascii="Times New Roman" w:hAnsi="Times New Roman"/>
          <w:sz w:val="28"/>
          <w:szCs w:val="28"/>
        </w:rPr>
      </w:pPr>
    </w:p>
    <w:p w14:paraId="791DD8AD" w14:textId="090E5CF6" w:rsidR="00C7754B" w:rsidRDefault="00C7754B" w:rsidP="00C7754B">
      <w:pPr>
        <w:spacing w:after="0" w:line="240" w:lineRule="auto"/>
        <w:jc w:val="both"/>
        <w:rPr>
          <w:rFonts w:ascii="Times New Roman" w:hAnsi="Times New Roman"/>
          <w:sz w:val="28"/>
          <w:szCs w:val="28"/>
        </w:rPr>
      </w:pPr>
    </w:p>
    <w:p w14:paraId="07110371" w14:textId="32BDB0C3" w:rsidR="00C7754B" w:rsidRDefault="00C7754B" w:rsidP="00C7754B">
      <w:pPr>
        <w:spacing w:after="0" w:line="240" w:lineRule="auto"/>
        <w:jc w:val="both"/>
        <w:rPr>
          <w:rFonts w:ascii="Times New Roman" w:hAnsi="Times New Roman"/>
          <w:sz w:val="28"/>
          <w:szCs w:val="28"/>
        </w:rPr>
      </w:pPr>
    </w:p>
    <w:p w14:paraId="3232F0D9" w14:textId="674E7DA9" w:rsidR="00C7754B" w:rsidRDefault="00C7754B" w:rsidP="00C7754B">
      <w:pPr>
        <w:spacing w:after="0" w:line="240" w:lineRule="auto"/>
        <w:jc w:val="both"/>
        <w:rPr>
          <w:rFonts w:ascii="Times New Roman" w:hAnsi="Times New Roman"/>
          <w:sz w:val="28"/>
          <w:szCs w:val="28"/>
        </w:rPr>
      </w:pPr>
    </w:p>
    <w:p w14:paraId="4937AB83" w14:textId="77BBA8BD" w:rsidR="00C7754B" w:rsidRDefault="00C7754B" w:rsidP="00C7754B">
      <w:pPr>
        <w:spacing w:after="0" w:line="240" w:lineRule="auto"/>
        <w:jc w:val="both"/>
        <w:rPr>
          <w:rFonts w:ascii="Times New Roman" w:hAnsi="Times New Roman"/>
          <w:sz w:val="28"/>
          <w:szCs w:val="28"/>
        </w:rPr>
      </w:pPr>
    </w:p>
    <w:p w14:paraId="754546EE" w14:textId="7DBF046E" w:rsidR="00C7754B" w:rsidRDefault="00C7754B" w:rsidP="00C7754B">
      <w:pPr>
        <w:spacing w:after="0" w:line="240" w:lineRule="auto"/>
        <w:jc w:val="both"/>
        <w:rPr>
          <w:rFonts w:ascii="Times New Roman" w:hAnsi="Times New Roman"/>
          <w:sz w:val="28"/>
          <w:szCs w:val="28"/>
        </w:rPr>
      </w:pPr>
    </w:p>
    <w:p w14:paraId="2419E66D" w14:textId="10A99DD2" w:rsidR="00C7754B" w:rsidRDefault="00C7754B" w:rsidP="00C7754B">
      <w:pPr>
        <w:spacing w:after="0" w:line="240" w:lineRule="auto"/>
        <w:jc w:val="both"/>
        <w:rPr>
          <w:rFonts w:ascii="Times New Roman" w:hAnsi="Times New Roman"/>
          <w:sz w:val="28"/>
          <w:szCs w:val="28"/>
        </w:rPr>
      </w:pPr>
    </w:p>
    <w:p w14:paraId="561839EF" w14:textId="7A736BF3" w:rsidR="00C7754B" w:rsidRDefault="00C7754B" w:rsidP="00C7754B">
      <w:pPr>
        <w:spacing w:after="0" w:line="240" w:lineRule="auto"/>
        <w:jc w:val="both"/>
        <w:rPr>
          <w:rFonts w:ascii="Times New Roman" w:hAnsi="Times New Roman"/>
          <w:sz w:val="28"/>
          <w:szCs w:val="28"/>
        </w:rPr>
      </w:pPr>
    </w:p>
    <w:p w14:paraId="39013939" w14:textId="7EFD0191" w:rsidR="00C7754B" w:rsidRDefault="00C7754B" w:rsidP="00C7754B">
      <w:pPr>
        <w:spacing w:after="0" w:line="240" w:lineRule="auto"/>
        <w:jc w:val="both"/>
        <w:rPr>
          <w:rFonts w:ascii="Times New Roman" w:hAnsi="Times New Roman"/>
          <w:sz w:val="28"/>
          <w:szCs w:val="28"/>
        </w:rPr>
      </w:pPr>
    </w:p>
    <w:p w14:paraId="4B320AEA" w14:textId="59D99AEF" w:rsidR="00C7754B" w:rsidRDefault="00C7754B" w:rsidP="00C7754B">
      <w:pPr>
        <w:spacing w:after="0" w:line="240" w:lineRule="auto"/>
        <w:jc w:val="both"/>
        <w:rPr>
          <w:rFonts w:ascii="Times New Roman" w:hAnsi="Times New Roman"/>
          <w:sz w:val="28"/>
          <w:szCs w:val="28"/>
        </w:rPr>
      </w:pPr>
    </w:p>
    <w:p w14:paraId="0C199A32" w14:textId="77777777" w:rsidR="00C7754B" w:rsidRPr="00C7754B" w:rsidRDefault="00C7754B" w:rsidP="00C7754B">
      <w:pPr>
        <w:spacing w:after="0" w:line="240" w:lineRule="auto"/>
        <w:jc w:val="both"/>
        <w:rPr>
          <w:rFonts w:ascii="Times New Roman" w:hAnsi="Times New Roman"/>
          <w:sz w:val="28"/>
          <w:szCs w:val="28"/>
        </w:rPr>
      </w:pPr>
    </w:p>
    <w:p w14:paraId="6565819C" w14:textId="77777777" w:rsidR="00C7754B" w:rsidRPr="00C7754B" w:rsidRDefault="00C7754B" w:rsidP="00C7754B">
      <w:pPr>
        <w:spacing w:after="0" w:line="240" w:lineRule="auto"/>
        <w:jc w:val="center"/>
        <w:rPr>
          <w:rFonts w:ascii="Times New Roman" w:hAnsi="Times New Roman"/>
          <w:b/>
          <w:sz w:val="28"/>
          <w:szCs w:val="28"/>
        </w:rPr>
      </w:pPr>
      <w:r w:rsidRPr="00C7754B">
        <w:rPr>
          <w:rFonts w:ascii="Times New Roman" w:hAnsi="Times New Roman"/>
          <w:b/>
          <w:sz w:val="28"/>
          <w:szCs w:val="28"/>
        </w:rPr>
        <w:lastRenderedPageBreak/>
        <w:t>Возмещение вреда, причиненного здоровью</w:t>
      </w:r>
    </w:p>
    <w:p w14:paraId="022A20F5" w14:textId="77777777" w:rsidR="00C7754B" w:rsidRPr="00C7754B" w:rsidRDefault="00C7754B" w:rsidP="00C7754B">
      <w:pPr>
        <w:spacing w:after="0" w:line="240" w:lineRule="auto"/>
        <w:jc w:val="both"/>
        <w:rPr>
          <w:rFonts w:ascii="Times New Roman" w:hAnsi="Times New Roman"/>
          <w:sz w:val="28"/>
          <w:szCs w:val="28"/>
        </w:rPr>
      </w:pPr>
    </w:p>
    <w:p w14:paraId="7CA1D7F4" w14:textId="4B40C255"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xml:space="preserve">Возмещение вреда здоровью регламентируется главой 59 Гражданского кодекса </w:t>
      </w:r>
      <w:r>
        <w:rPr>
          <w:rFonts w:ascii="Times New Roman" w:hAnsi="Times New Roman"/>
          <w:sz w:val="28"/>
          <w:szCs w:val="28"/>
        </w:rPr>
        <w:t>РФ</w:t>
      </w:r>
      <w:r w:rsidRPr="00C7754B">
        <w:rPr>
          <w:rFonts w:ascii="Times New Roman" w:hAnsi="Times New Roman"/>
          <w:sz w:val="28"/>
          <w:szCs w:val="28"/>
        </w:rPr>
        <w:t xml:space="preserve"> (далее – ГК РФ), которая раскрывает общие вопросы возникновения ответственности и непосредственно регулирует возмещение вреда, причиненного жизни или здоровью гражданина. С целью выработки единообразного применения закона Пленумом Верховного Суда Российской Федерации издано Постановление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14:paraId="67E699B5"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Общие основания возникновения ответственности нормативно изложены в статье 1064 ГК РФ.</w:t>
      </w:r>
    </w:p>
    <w:p w14:paraId="666AB7CC"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К таким основаниям относятся:</w:t>
      </w:r>
    </w:p>
    <w:p w14:paraId="290B3AF3"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1. Наличие вреда – выражается в виде утраченного заработка, который потерпевший имел либо определенно мог иметь, расходах, понесенных в связи с повреждением здоровья (расходы на лечение, приобретение лекарственных средств, реабилитацию, приобретение транспортных средств, посторонний уход).</w:t>
      </w:r>
    </w:p>
    <w:p w14:paraId="12F9EDDF"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2. Противоправность деяния – причинение любого вреда, за исключением причинения вреда в состоянии необходимой обороны либо крайней необходимости.</w:t>
      </w:r>
    </w:p>
    <w:p w14:paraId="1071891F"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3. Причинно-следственная связь – между противоправностью деяния и наличием вреда. Данная категория означает, что причиненный вред должен быть вызван противоправным деянием, в связи с совершением которого возникло право на возмещение вреда.</w:t>
      </w:r>
    </w:p>
    <w:p w14:paraId="74EF776B"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4. Вина причинителя вреда.</w:t>
      </w:r>
    </w:p>
    <w:p w14:paraId="242E088D"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По общему правилу ответственность за причинение вреда возлагается на лицо, причинившее вред, если оно не докажет отсутствие своей вины. Установленная законодателем презумпция вины причинителя вреда, предполагает, что доказательства отсутствия его вины должен представить сам ответчик. Потерпевший представляет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причинителем вреда или лицом, в силу закона обязанным возместить вред.</w:t>
      </w:r>
    </w:p>
    <w:p w14:paraId="5D90502A"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В отношении конкретных видов возмещения вреда законодательством предусмотрены случаи, когда компенсация может быть возложена на лицо, не являющееся причинителем вреда. Например, в случае, если вред здоровью причинен несовершеннолетним, не достигшим четырнадцати лет (малолетним), за возмещение вреда отвечают его родители (усыновители) или опекуны, если не докажут, что вред возник не по их вине (ст. 1073 ГК РФ).</w:t>
      </w:r>
    </w:p>
    <w:p w14:paraId="7C181846"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Если вред причинен гражданином, признанным недееспособным, вред возмещают его опекун или организация, обязанная осуществлять за ним надзор, если они не докажут, что вред возник не по их вине (ст. 1076 ГК РФ).</w:t>
      </w:r>
    </w:p>
    <w:p w14:paraId="0EDE8530"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xml:space="preserve">Законом может быть предусмотрено возмещение вреда, причиненного здоровью и при отсутствии вины причинителя вреда, к примеру, в случае, когда </w:t>
      </w:r>
      <w:r w:rsidRPr="00C7754B">
        <w:rPr>
          <w:rFonts w:ascii="Times New Roman" w:hAnsi="Times New Roman"/>
          <w:sz w:val="28"/>
          <w:szCs w:val="28"/>
        </w:rPr>
        <w:lastRenderedPageBreak/>
        <w:t>вред причинен в связи с использованием источника повышенной опасности (использование транспортных средств) (ст. 1079 ГК РФ).</w:t>
      </w:r>
    </w:p>
    <w:p w14:paraId="14A7C981"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Обязанность возмещения вреда, причиненного здоровью, в этом случае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и т.п.).</w:t>
      </w:r>
    </w:p>
    <w:p w14:paraId="4409000C" w14:textId="632ECFFD" w:rsidR="00C7754B" w:rsidRPr="00C7754B" w:rsidRDefault="00C7754B" w:rsidP="00C7754B">
      <w:pPr>
        <w:spacing w:after="0" w:line="240" w:lineRule="auto"/>
        <w:ind w:firstLine="708"/>
        <w:jc w:val="both"/>
        <w:rPr>
          <w:rFonts w:ascii="Times New Roman" w:hAnsi="Times New Roman"/>
          <w:sz w:val="28"/>
          <w:szCs w:val="28"/>
        </w:rPr>
      </w:pPr>
      <w:r>
        <w:rPr>
          <w:rFonts w:ascii="Times New Roman" w:hAnsi="Times New Roman"/>
          <w:sz w:val="28"/>
          <w:szCs w:val="28"/>
        </w:rPr>
        <w:t>Н</w:t>
      </w:r>
      <w:r w:rsidRPr="00C7754B">
        <w:rPr>
          <w:rFonts w:ascii="Times New Roman" w:hAnsi="Times New Roman"/>
          <w:sz w:val="28"/>
          <w:szCs w:val="28"/>
        </w:rPr>
        <w:t>еобходимо иметь ввиду, что ст. 1068 ГК РФ установлено правило, согласно которому юридическое лицо либо гражданин возмещают вред, причиненный работником при исполнении трудовых (служебных, должностных) обязанностей, например в случаях, когда вред здоровью потерпевшего причинен медицинским работником, состоящим в трудовых отношениях с медицинским учреждением.</w:t>
      </w:r>
    </w:p>
    <w:p w14:paraId="2ABFF3D9"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xml:space="preserve">При причинении вреда здоровью потерпевший вправе требовать возмещение материального вреда (расходы на лечение, утраченный заработок и т.п.) и компенсации морального вреда, т.к. причинение физических и нравственных страданий при получении травмы </w:t>
      </w:r>
      <w:proofErr w:type="spellStart"/>
      <w:r w:rsidRPr="00C7754B">
        <w:rPr>
          <w:rFonts w:ascii="Times New Roman" w:hAnsi="Times New Roman"/>
          <w:sz w:val="28"/>
          <w:szCs w:val="28"/>
        </w:rPr>
        <w:t>презюмируется</w:t>
      </w:r>
      <w:proofErr w:type="spellEnd"/>
      <w:r w:rsidRPr="00C7754B">
        <w:rPr>
          <w:rFonts w:ascii="Times New Roman" w:hAnsi="Times New Roman"/>
          <w:sz w:val="28"/>
          <w:szCs w:val="28"/>
        </w:rPr>
        <w:t>.</w:t>
      </w:r>
    </w:p>
    <w:p w14:paraId="4A9E6A10"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В случае смерти потерпевшего подлежат компенсации расходы на погребение, а также возмещение отдельным категориям граждан вреда в результате смерти кормильца (</w:t>
      </w:r>
      <w:proofErr w:type="spellStart"/>
      <w:r w:rsidRPr="00C7754B">
        <w:rPr>
          <w:rFonts w:ascii="Times New Roman" w:hAnsi="Times New Roman"/>
          <w:sz w:val="28"/>
          <w:szCs w:val="28"/>
        </w:rPr>
        <w:t>ст.ст</w:t>
      </w:r>
      <w:proofErr w:type="spellEnd"/>
      <w:r w:rsidRPr="00C7754B">
        <w:rPr>
          <w:rFonts w:ascii="Times New Roman" w:hAnsi="Times New Roman"/>
          <w:sz w:val="28"/>
          <w:szCs w:val="28"/>
        </w:rPr>
        <w:t>. 1088, 1089, 1094 ГК РФ).</w:t>
      </w:r>
    </w:p>
    <w:p w14:paraId="522EA68A"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Иски о возмещении вреда, причиненного увечьем, иным повреждением здоровья, могут быть предъявлены гражданином как по общему правилу территориальной подсудности - по месту жительства ответчика (по месту нахождения организации), так и в суд по месту жительства потерпевшего или месту причинения вреда. Истцы по искам о возмещении вреда, причиненного увечьем или иным повреждением здоровья, освобождаются от уплаты государственной пошлины.</w:t>
      </w:r>
    </w:p>
    <w:p w14:paraId="2F263B2D" w14:textId="432DD0E5"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На требования о возмещении вреда, причиненного жизни и здоровью, в том числе на взыскание утраченного заработка, исковая давность не распространяется, однако требования, предъявленные по истечении трех лет с момента возникновения 3 права на возмещение такого вреда, удовлетворяются за прошлое время не более чем за три года, предшествовавшие предъявлению иска. По делам о возмещении вреда, причиненного жизни или здоровью, в силу ч. 3 ст. 45 Гражданского процессуального кодекса Российской Федерации прокурор вступает в процесс и дает заключение в целях осуществления возложенных на прокурора полномочий. Кроме того, в соответствии с частью 1 указанной статьи прокурор при наличии заявления гражданина вправе обратиться в суд с иском в его интересах о возмещении вреда, причиненного здоровью.</w:t>
      </w:r>
    </w:p>
    <w:p w14:paraId="1D416F04" w14:textId="724CBC53" w:rsidR="00C7754B" w:rsidRPr="00C7754B" w:rsidRDefault="00C7754B" w:rsidP="00C7754B">
      <w:pPr>
        <w:spacing w:after="0" w:line="240" w:lineRule="auto"/>
        <w:jc w:val="both"/>
        <w:rPr>
          <w:rFonts w:ascii="Times New Roman" w:hAnsi="Times New Roman"/>
          <w:sz w:val="28"/>
          <w:szCs w:val="28"/>
        </w:rPr>
      </w:pPr>
    </w:p>
    <w:p w14:paraId="04E1AE1F" w14:textId="60E19960" w:rsidR="00C7754B" w:rsidRPr="00C7754B" w:rsidRDefault="00C7754B" w:rsidP="00C7754B">
      <w:pPr>
        <w:spacing w:after="0" w:line="240" w:lineRule="auto"/>
        <w:jc w:val="both"/>
        <w:rPr>
          <w:rFonts w:ascii="Times New Roman" w:hAnsi="Times New Roman"/>
          <w:sz w:val="28"/>
          <w:szCs w:val="28"/>
        </w:rPr>
      </w:pPr>
    </w:p>
    <w:p w14:paraId="49C5E7F8" w14:textId="4860E4BE" w:rsidR="00C7754B" w:rsidRPr="00C7754B" w:rsidRDefault="00C7754B" w:rsidP="00C7754B">
      <w:pPr>
        <w:spacing w:after="0" w:line="240" w:lineRule="auto"/>
        <w:jc w:val="both"/>
        <w:rPr>
          <w:rFonts w:ascii="Times New Roman" w:hAnsi="Times New Roman"/>
          <w:sz w:val="28"/>
          <w:szCs w:val="28"/>
        </w:rPr>
      </w:pPr>
    </w:p>
    <w:p w14:paraId="48342A16" w14:textId="143F5866" w:rsidR="00C7754B" w:rsidRPr="00C7754B" w:rsidRDefault="00C7754B" w:rsidP="00C7754B">
      <w:pPr>
        <w:spacing w:after="0" w:line="240" w:lineRule="auto"/>
        <w:jc w:val="both"/>
        <w:rPr>
          <w:rFonts w:ascii="Times New Roman" w:hAnsi="Times New Roman"/>
          <w:sz w:val="28"/>
          <w:szCs w:val="28"/>
        </w:rPr>
      </w:pPr>
    </w:p>
    <w:p w14:paraId="5D2F02B1" w14:textId="6F871EA2" w:rsidR="00C7754B" w:rsidRPr="00C7754B" w:rsidRDefault="00C7754B" w:rsidP="00C7754B">
      <w:pPr>
        <w:spacing w:after="0" w:line="240" w:lineRule="auto"/>
        <w:jc w:val="both"/>
        <w:rPr>
          <w:rFonts w:ascii="Times New Roman" w:hAnsi="Times New Roman"/>
          <w:sz w:val="28"/>
          <w:szCs w:val="28"/>
        </w:rPr>
      </w:pPr>
    </w:p>
    <w:p w14:paraId="2DAF20FE" w14:textId="329178BB" w:rsidR="00C7754B" w:rsidRPr="00C7754B" w:rsidRDefault="00C7754B" w:rsidP="00C7754B">
      <w:pPr>
        <w:spacing w:after="0" w:line="240" w:lineRule="auto"/>
        <w:jc w:val="both"/>
        <w:rPr>
          <w:rFonts w:ascii="Times New Roman" w:hAnsi="Times New Roman"/>
          <w:sz w:val="28"/>
          <w:szCs w:val="28"/>
        </w:rPr>
      </w:pPr>
    </w:p>
    <w:p w14:paraId="11D16A37" w14:textId="29E47003" w:rsidR="00C7754B" w:rsidRPr="00C7754B" w:rsidRDefault="00C7754B" w:rsidP="00C7754B">
      <w:pPr>
        <w:spacing w:after="0" w:line="240" w:lineRule="auto"/>
        <w:jc w:val="both"/>
        <w:rPr>
          <w:rFonts w:ascii="Times New Roman" w:hAnsi="Times New Roman"/>
          <w:sz w:val="28"/>
          <w:szCs w:val="28"/>
        </w:rPr>
      </w:pPr>
    </w:p>
    <w:p w14:paraId="3BA9E720" w14:textId="00148DC5" w:rsidR="00C7754B" w:rsidRPr="00C7754B" w:rsidRDefault="00C7754B" w:rsidP="00C7754B">
      <w:pPr>
        <w:spacing w:after="0" w:line="240" w:lineRule="auto"/>
        <w:jc w:val="both"/>
        <w:rPr>
          <w:rFonts w:ascii="Times New Roman" w:hAnsi="Times New Roman"/>
          <w:sz w:val="28"/>
          <w:szCs w:val="28"/>
        </w:rPr>
      </w:pPr>
    </w:p>
    <w:p w14:paraId="6E98BB0E" w14:textId="77777777" w:rsidR="00C7754B" w:rsidRPr="00C7754B" w:rsidRDefault="00C7754B" w:rsidP="00C7754B">
      <w:pPr>
        <w:spacing w:after="0" w:line="240" w:lineRule="auto"/>
        <w:jc w:val="center"/>
        <w:rPr>
          <w:rFonts w:ascii="Times New Roman" w:hAnsi="Times New Roman"/>
          <w:b/>
          <w:sz w:val="28"/>
          <w:szCs w:val="28"/>
        </w:rPr>
      </w:pPr>
      <w:r w:rsidRPr="00C7754B">
        <w:rPr>
          <w:rFonts w:ascii="Times New Roman" w:hAnsi="Times New Roman"/>
          <w:b/>
          <w:sz w:val="28"/>
          <w:szCs w:val="28"/>
        </w:rPr>
        <w:lastRenderedPageBreak/>
        <w:t>Прекращение права собственности на бесхозяйственно содержимое помещение</w:t>
      </w:r>
    </w:p>
    <w:p w14:paraId="744D0956" w14:textId="77777777" w:rsidR="00C7754B" w:rsidRPr="00C7754B" w:rsidRDefault="00C7754B" w:rsidP="00C7754B">
      <w:pPr>
        <w:spacing w:after="0" w:line="240" w:lineRule="auto"/>
        <w:jc w:val="both"/>
        <w:rPr>
          <w:rFonts w:ascii="Times New Roman" w:hAnsi="Times New Roman"/>
          <w:sz w:val="28"/>
          <w:szCs w:val="28"/>
        </w:rPr>
      </w:pPr>
    </w:p>
    <w:p w14:paraId="339BE1A6" w14:textId="3FA26D33"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xml:space="preserve">Согласно ч. 4 ст. 30 Жилищного кодекса </w:t>
      </w:r>
      <w:r>
        <w:rPr>
          <w:rFonts w:ascii="Times New Roman" w:hAnsi="Times New Roman"/>
          <w:sz w:val="28"/>
          <w:szCs w:val="28"/>
        </w:rPr>
        <w:t>РФ</w:t>
      </w:r>
      <w:r w:rsidRPr="00C7754B">
        <w:rPr>
          <w:rFonts w:ascii="Times New Roman" w:hAnsi="Times New Roman"/>
          <w:sz w:val="28"/>
          <w:szCs w:val="28"/>
        </w:rPr>
        <w:t xml:space="preserve">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14:paraId="0693C9C7" w14:textId="455D0F3B"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xml:space="preserve">Глава 17.1 Гражданского кодекса </w:t>
      </w:r>
      <w:r>
        <w:rPr>
          <w:rFonts w:ascii="Times New Roman" w:hAnsi="Times New Roman"/>
          <w:sz w:val="28"/>
          <w:szCs w:val="28"/>
        </w:rPr>
        <w:t>РФ</w:t>
      </w:r>
      <w:r w:rsidRPr="00C7754B">
        <w:rPr>
          <w:rFonts w:ascii="Times New Roman" w:hAnsi="Times New Roman"/>
          <w:sz w:val="28"/>
          <w:szCs w:val="28"/>
        </w:rPr>
        <w:t xml:space="preserve"> «Право собственности и другие вещные права на здания, сооружения, объекты незавершенного строительства, помещения и </w:t>
      </w:r>
      <w:proofErr w:type="spellStart"/>
      <w:r w:rsidRPr="00C7754B">
        <w:rPr>
          <w:rFonts w:ascii="Times New Roman" w:hAnsi="Times New Roman"/>
          <w:sz w:val="28"/>
          <w:szCs w:val="28"/>
        </w:rPr>
        <w:t>машино</w:t>
      </w:r>
      <w:proofErr w:type="spellEnd"/>
      <w:r w:rsidRPr="00C7754B">
        <w:rPr>
          <w:rFonts w:ascii="Times New Roman" w:hAnsi="Times New Roman"/>
          <w:sz w:val="28"/>
          <w:szCs w:val="28"/>
        </w:rPr>
        <w:t>-места» содержит норму о прекращении права собственности на бесхозяйственно содержимое помещение.</w:t>
      </w:r>
    </w:p>
    <w:p w14:paraId="67D941FC" w14:textId="77777777" w:rsid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xml:space="preserve">В соответствии со ст. 287.7 Гражданского кодекса </w:t>
      </w:r>
      <w:r>
        <w:rPr>
          <w:rFonts w:ascii="Times New Roman" w:hAnsi="Times New Roman"/>
          <w:sz w:val="28"/>
          <w:szCs w:val="28"/>
        </w:rPr>
        <w:t>РФ</w:t>
      </w:r>
      <w:r w:rsidRPr="00C7754B">
        <w:rPr>
          <w:rFonts w:ascii="Times New Roman" w:hAnsi="Times New Roman"/>
          <w:sz w:val="28"/>
          <w:szCs w:val="28"/>
        </w:rPr>
        <w:t>,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14:paraId="4BE00211" w14:textId="14C54062"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xml:space="preserve">В случае </w:t>
      </w:r>
      <w:proofErr w:type="spellStart"/>
      <w:r w:rsidRPr="00C7754B">
        <w:rPr>
          <w:rFonts w:ascii="Times New Roman" w:hAnsi="Times New Roman"/>
          <w:sz w:val="28"/>
          <w:szCs w:val="28"/>
        </w:rPr>
        <w:t>неустранения</w:t>
      </w:r>
      <w:proofErr w:type="spellEnd"/>
      <w:r w:rsidRPr="00C7754B">
        <w:rPr>
          <w:rFonts w:ascii="Times New Roman" w:hAnsi="Times New Roman"/>
          <w:sz w:val="28"/>
          <w:szCs w:val="28"/>
        </w:rPr>
        <w:t xml:space="preserve"> указанных нарушений после предупреждения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14:paraId="6BBC222F" w14:textId="77777777"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При этом применение к собственнику помещения вышеуказанной гражданско-правовой ответственности является исключительной мерой.</w:t>
      </w:r>
    </w:p>
    <w:p w14:paraId="2F8F7B8F" w14:textId="4522A2EB" w:rsidR="00C7754B" w:rsidRPr="00C7754B" w:rsidRDefault="00C7754B" w:rsidP="00C7754B">
      <w:pPr>
        <w:spacing w:after="0" w:line="240" w:lineRule="auto"/>
        <w:ind w:firstLine="708"/>
        <w:jc w:val="both"/>
        <w:rPr>
          <w:rFonts w:ascii="Times New Roman" w:hAnsi="Times New Roman"/>
          <w:sz w:val="28"/>
          <w:szCs w:val="28"/>
        </w:rPr>
      </w:pPr>
      <w:r w:rsidRPr="00C7754B">
        <w:rPr>
          <w:rFonts w:ascii="Times New Roman" w:hAnsi="Times New Roman"/>
          <w:sz w:val="28"/>
          <w:szCs w:val="28"/>
        </w:rPr>
        <w:t xml:space="preserve">Данные правила применяются и к </w:t>
      </w:r>
      <w:proofErr w:type="spellStart"/>
      <w:r w:rsidRPr="00C7754B">
        <w:rPr>
          <w:rFonts w:ascii="Times New Roman" w:hAnsi="Times New Roman"/>
          <w:sz w:val="28"/>
          <w:szCs w:val="28"/>
        </w:rPr>
        <w:t>машино</w:t>
      </w:r>
      <w:proofErr w:type="spellEnd"/>
      <w:r w:rsidRPr="00C7754B">
        <w:rPr>
          <w:rFonts w:ascii="Times New Roman" w:hAnsi="Times New Roman"/>
          <w:sz w:val="28"/>
          <w:szCs w:val="28"/>
        </w:rPr>
        <w:t>-местам.</w:t>
      </w:r>
    </w:p>
    <w:p w14:paraId="16CACC44" w14:textId="7D0B0007" w:rsidR="00C7754B" w:rsidRPr="00C7754B" w:rsidRDefault="00C7754B" w:rsidP="00C7754B">
      <w:pPr>
        <w:spacing w:after="0" w:line="240" w:lineRule="auto"/>
        <w:jc w:val="both"/>
        <w:rPr>
          <w:rFonts w:ascii="Times New Roman" w:hAnsi="Times New Roman"/>
          <w:sz w:val="28"/>
          <w:szCs w:val="28"/>
        </w:rPr>
      </w:pPr>
      <w:bookmarkStart w:id="0" w:name="_GoBack"/>
      <w:bookmarkEnd w:id="0"/>
    </w:p>
    <w:sectPr w:rsidR="00C7754B" w:rsidRPr="00C7754B" w:rsidSect="00C7754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9C"/>
    <w:rsid w:val="000F4C9C"/>
    <w:rsid w:val="00C7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F7E4"/>
  <w15:chartTrackingRefBased/>
  <w15:docId w15:val="{6B7B4E50-05D8-45D2-B3AA-49A958A4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1269</Words>
  <Characters>7237</Characters>
  <Application>Microsoft Office Word</Application>
  <DocSecurity>0</DocSecurity>
  <Lines>60</Lines>
  <Paragraphs>16</Paragraphs>
  <ScaleCrop>false</ScaleCrop>
  <Company>Прокуратура РФ</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Кисличко Андрей Александрович</dc:creator>
  <cp:keywords/>
  <dc:description/>
  <cp:lastModifiedBy>Кисличко Андрей Александрович</cp:lastModifiedBy>
  <cp:revision>2</cp:revision>
  <dcterms:created xsi:type="dcterms:W3CDTF">2023-12-24T20:44:00Z</dcterms:created>
  <dcterms:modified xsi:type="dcterms:W3CDTF">2023-12-24T20:52:00Z</dcterms:modified>
</cp:coreProperties>
</file>