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0B1" w:rsidRDefault="009460B1" w:rsidP="009460B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ПОЛОЖЕНИЕ</w:t>
      </w:r>
    </w:p>
    <w:p w:rsidR="009460B1" w:rsidRDefault="009460B1" w:rsidP="009460B1">
      <w:pPr>
        <w:spacing w:after="0" w:line="240" w:lineRule="auto"/>
        <w:ind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 порядке проведения конкурса на замещение должности муниципальной службы в сельском поселении </w:t>
      </w:r>
      <w:proofErr w:type="spellStart"/>
      <w:r>
        <w:rPr>
          <w:rFonts w:ascii="Times New Roman" w:eastAsia="Times New Roman" w:hAnsi="Times New Roman" w:cs="Times New Roman"/>
          <w:b/>
          <w:bCs/>
          <w:sz w:val="24"/>
          <w:szCs w:val="24"/>
          <w:lang w:eastAsia="ru-RU"/>
        </w:rPr>
        <w:t>Иликовский</w:t>
      </w:r>
      <w:proofErr w:type="spellEnd"/>
      <w:r>
        <w:rPr>
          <w:rFonts w:ascii="Times New Roman" w:eastAsia="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w:t>
      </w:r>
    </w:p>
    <w:p w:rsidR="009460B1" w:rsidRDefault="009460B1" w:rsidP="009460B1">
      <w:pPr>
        <w:autoSpaceDE w:val="0"/>
        <w:autoSpaceDN w:val="0"/>
        <w:adjustRightInd w:val="0"/>
        <w:spacing w:after="0" w:line="240" w:lineRule="auto"/>
        <w:jc w:val="center"/>
        <w:outlineLvl w:val="1"/>
        <w:rPr>
          <w:rFonts w:ascii="Times New Roman" w:eastAsia="Times New Roman" w:hAnsi="Times New Roman" w:cs="Times New Roman"/>
          <w:b/>
          <w:bCs/>
          <w:i/>
          <w:iCs/>
          <w:sz w:val="24"/>
          <w:szCs w:val="24"/>
          <w:lang w:eastAsia="ru-RU"/>
        </w:rPr>
      </w:pPr>
    </w:p>
    <w:p w:rsidR="009460B1" w:rsidRDefault="009460B1" w:rsidP="009460B1">
      <w:pPr>
        <w:autoSpaceDE w:val="0"/>
        <w:autoSpaceDN w:val="0"/>
        <w:adjustRightInd w:val="0"/>
        <w:spacing w:after="0" w:line="240" w:lineRule="auto"/>
        <w:jc w:val="center"/>
        <w:outlineLvl w:val="1"/>
        <w:rPr>
          <w:rFonts w:ascii="Times New Roman" w:eastAsia="Times New Roman" w:hAnsi="Times New Roman" w:cs="Times New Roman"/>
          <w:b/>
          <w:bCs/>
          <w:i/>
          <w:iCs/>
          <w:sz w:val="24"/>
          <w:szCs w:val="24"/>
          <w:lang w:eastAsia="ru-RU"/>
        </w:rPr>
      </w:pP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bookmarkStart w:id="0" w:name="sub_4010101"/>
      <w:r>
        <w:rPr>
          <w:rFonts w:ascii="Times New Roman" w:eastAsia="Times New Roman" w:hAnsi="Times New Roman" w:cs="Times New Roman"/>
          <w:sz w:val="24"/>
          <w:szCs w:val="24"/>
          <w:lang w:eastAsia="ru-RU"/>
        </w:rPr>
        <w:t xml:space="preserve">1. Настоящим Положением в целях реализации статьи 17 Федерального закона от 2 марта 2007 года № 25-ФЗ «О муниципальной службе в Российской Федерации» (далее – Федеральный закон) определяются порядок и условия проведения конкурса на замещение должности муниципальной службы в сельском поселении </w:t>
      </w:r>
      <w:proofErr w:type="spellStart"/>
      <w:r>
        <w:rPr>
          <w:rFonts w:ascii="Times New Roman" w:eastAsia="Times New Roman" w:hAnsi="Times New Roman" w:cs="Times New Roman"/>
          <w:sz w:val="24"/>
          <w:szCs w:val="24"/>
          <w:lang w:eastAsia="ru-RU"/>
        </w:rPr>
        <w:t>Иликовский</w:t>
      </w:r>
      <w:proofErr w:type="spellEnd"/>
      <w:r>
        <w:rPr>
          <w:rFonts w:ascii="Times New Roman" w:eastAsia="Times New Roman" w:hAnsi="Times New Roman" w:cs="Times New Roman"/>
          <w:sz w:val="24"/>
          <w:szCs w:val="24"/>
          <w:lang w:eastAsia="ru-RU"/>
        </w:rPr>
        <w:t xml:space="preserve"> сельсовет </w:t>
      </w:r>
      <w:proofErr w:type="gramStart"/>
      <w:r>
        <w:rPr>
          <w:rFonts w:ascii="Times New Roman" w:eastAsia="Times New Roman" w:hAnsi="Times New Roman" w:cs="Times New Roman"/>
          <w:sz w:val="24"/>
          <w:szCs w:val="24"/>
          <w:lang w:eastAsia="ru-RU"/>
        </w:rPr>
        <w:t>муниципального  района</w:t>
      </w:r>
      <w:proofErr w:type="gramEnd"/>
      <w:r>
        <w:rPr>
          <w:rFonts w:ascii="Times New Roman" w:eastAsia="Times New Roman" w:hAnsi="Times New Roman" w:cs="Times New Roman"/>
          <w:sz w:val="24"/>
          <w:szCs w:val="24"/>
          <w:lang w:eastAsia="ru-RU"/>
        </w:rPr>
        <w:t xml:space="preserve"> Благовещенский район Республики Башкортостан. </w:t>
      </w: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Основными задачами проведения конкурса</w:t>
      </w:r>
      <w:bookmarkEnd w:id="0"/>
      <w:r>
        <w:rPr>
          <w:rFonts w:ascii="Times New Roman" w:eastAsia="Times New Roman" w:hAnsi="Times New Roman" w:cs="Times New Roman"/>
          <w:sz w:val="24"/>
          <w:szCs w:val="24"/>
          <w:lang w:eastAsia="ru-RU"/>
        </w:rPr>
        <w:t xml:space="preserve"> являются:</w:t>
      </w:r>
    </w:p>
    <w:p w:rsidR="009460B1" w:rsidRDefault="009460B1" w:rsidP="009460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права граждан Российской Федерации на равный доступ к муниципальной службе;</w:t>
      </w:r>
    </w:p>
    <w:p w:rsidR="009460B1" w:rsidRDefault="009460B1" w:rsidP="009460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права муниципальных служащих на должностной рост на конкурсной основе;</w:t>
      </w:r>
    </w:p>
    <w:p w:rsidR="009460B1" w:rsidRDefault="009460B1" w:rsidP="009460B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кадрового резерва;</w:t>
      </w:r>
    </w:p>
    <w:p w:rsidR="009460B1" w:rsidRDefault="009460B1" w:rsidP="009460B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работы по подбору и расстановке кадров.</w:t>
      </w:r>
    </w:p>
    <w:p w:rsidR="009460B1" w:rsidRDefault="009460B1" w:rsidP="009460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Конкурс в органе местного самоуправления объявляется по решению представителя нанимателя при наличии вакантной должности муниципальной службы.</w:t>
      </w:r>
    </w:p>
    <w:p w:rsidR="009460B1" w:rsidRDefault="009460B1" w:rsidP="009460B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Конкурс не проводится:</w:t>
      </w:r>
    </w:p>
    <w:p w:rsidR="009460B1" w:rsidRDefault="009460B1" w:rsidP="009460B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заключении срочного трудового договора;</w:t>
      </w: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назначении на должности муниципальной службы муниципального служащего (гражданина), состоящего в кадровом резерве, сформированном на конкурсной основе;</w:t>
      </w: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переводе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 муниципальной службы;</w:t>
      </w: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переводе муниципального служащего на иную должность муниципальной службы в случае сокращения замещаемой им должности, реорганизации, ликвидации органа местного самоуправления или изменения его структуры;</w:t>
      </w: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назначения на должность муниципальной службы во вновь образованном подразделении органа местного самоуправления;</w:t>
      </w: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назначении на должности муниципальной службы, относящиеся к младшей группе должностей муниципальной службы.</w:t>
      </w:r>
    </w:p>
    <w:p w:rsidR="009460B1" w:rsidRDefault="009460B1" w:rsidP="009460B1">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Право на участие в конкурсе на замещение вакантной муниципальной должности имеют граждане Российской Федерации, достигшие 18-летнего возраста, но не старше 65 лет (предельного возраста, установленного для замещения должности муниципальной службы),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13 Федерального закона в качестве ограничений, связанных с муниципальной службой.</w:t>
      </w:r>
    </w:p>
    <w:p w:rsidR="009460B1" w:rsidRDefault="009460B1" w:rsidP="009460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9460B1" w:rsidRDefault="009460B1" w:rsidP="009460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Гражданин Российской Федерации, изъявивший желание участвовать в конкурсе, представляет в орган местного самоуправления следующие документы:</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заявление на имя главы сельского поселения с просьбой о поступлении на муниципальную службу и замещении должности муниципальной службы; </w:t>
      </w:r>
    </w:p>
    <w:p w:rsidR="009460B1" w:rsidRDefault="009460B1" w:rsidP="009460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собственноручно заполненную и подписанную анкету по форме, установленной Правительством Российской Федерации;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паспорт, или иной документ, удостоверяющий личность;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документ об образовании;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свидетельство о постановке физического лица на учет в налоговом органе по месту жительства на территории Российской Федерации;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документы воинского учета - для военнообязанных и лиц, подлежащих призыву на военную службу;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заключение медицинского учреждения об отсутствии заболевания, препятствующего поступлению на муниципальную службу;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9460B1" w:rsidRDefault="009460B1" w:rsidP="009460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Гражданин, желающий участвовать в конкурсе, вправе также представить характеристику или рекомендательное письмо с места работы, рекомендации лиц, знающих претендента по совместной работе.</w:t>
      </w:r>
    </w:p>
    <w:p w:rsidR="009460B1" w:rsidRDefault="009460B1" w:rsidP="009460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Копии документов о профессиональной деятельности и об образовании представляются заверенными нотариально либо кадровой службой по месту работы. Конкурсная комиссия в случае необходимости проводит проверку достоверности сведений, представленных кандидатом, и принимает решение о допуске к участию в конкурсе.</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Конкурс проводится в два этапа. На первом этапе на официальном сайте органа местного самоуправления в сети Интернет размещается объявление о приеме документов для участия в конкурсе, а также следующая информация о конкурсе: </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вакантной должности муниципальной службы;</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предъявляемые к претенденту на замещение должности муниципальной службы;</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прохождения муниципальной службы;</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и время приема документов, подлежащих представлению для участия в конкурсе;</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до истечения которого принимаются указанные документы;</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предполагаемая дата проведения конкурса;</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и порядок проведения конкурса;</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трудового договора;</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информационные материалы. </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Объявление о приеме документов для участия в конкурсе и информация о конкурсе также могут публиковаться в периодическом печатном издании.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о муниципальной службе для поступления на муниципальную службу и ее прохождения.</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Документы, указанные в пункте 6 настоящего Положения, </w:t>
      </w:r>
      <w:proofErr w:type="gramStart"/>
      <w:r>
        <w:rPr>
          <w:rFonts w:ascii="Times New Roman" w:eastAsia="Times New Roman" w:hAnsi="Times New Roman" w:cs="Times New Roman"/>
          <w:sz w:val="24"/>
          <w:szCs w:val="24"/>
          <w:lang w:eastAsia="ru-RU"/>
        </w:rPr>
        <w:t>представляются  не</w:t>
      </w:r>
      <w:proofErr w:type="gramEnd"/>
      <w:r>
        <w:rPr>
          <w:rFonts w:ascii="Times New Roman" w:eastAsia="Times New Roman" w:hAnsi="Times New Roman" w:cs="Times New Roman"/>
          <w:sz w:val="24"/>
          <w:szCs w:val="24"/>
          <w:lang w:eastAsia="ru-RU"/>
        </w:rPr>
        <w:t xml:space="preserve"> позднее чем за 20 дней до дня проведения конкурса. </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Представитель нанимателя не позднее чем за 7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Для проведения конкурса правовым актом представителя нанимателя образуется конкурсная комиссия, действующая на постоянной основе. Состав конкурсной комиссии, сроки и порядок ее работы, а также методика проведения конкурса определяются муниципальным правовым актом.</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В состав конкурсной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проводится конкурс на замещение вакантной должности муниципальной службы).</w:t>
      </w:r>
    </w:p>
    <w:p w:rsidR="009460B1" w:rsidRDefault="009460B1" w:rsidP="009460B1">
      <w:pPr>
        <w:shd w:val="clear" w:color="auto" w:fill="FFFFFF"/>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работе комиссии могут быть привлечены независимые эксперты. Их оценка качеств кандидата является одним из аргументов, характеризующих кандидата. В качестве независимых экспертов могут выступать представители научных и образовательных учреждений, государственных органов Республики Башкортостан.</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Конкурсная комиссия состоит из председателя, заместителя председателя, секретаря и членов комиссии.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Количественный и персональный состав конкурсной комиссии утверждается представителем нанимателя.</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w:t>
      </w:r>
      <w:r>
        <w:rPr>
          <w:rFonts w:ascii="Times New Roman" w:eastAsia="Times New Roman" w:hAnsi="Times New Roman" w:cs="Times New Roman"/>
          <w:sz w:val="24"/>
          <w:szCs w:val="24"/>
          <w:lang w:eastAsia="ru-RU"/>
        </w:rPr>
        <w:lastRenderedPageBreak/>
        <w:t>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Заседание конкурсной комиссии проводится при наличии не менее двух кандидатов.</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равенстве голосов решающим является голос председателя конкурсной комиссии.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Решение конкурсной комиссии принимается в отсутствие кандидата и является основанием:</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назначения кандидата на вакантную должность муниципальной службы либо отказа в таком назначении;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включения кандидата в кадровый резерв органа местного самоуправления.</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Результаты голосования конкурсной комиссии оформляются протоколом, которое подписывается председателем, заместителем председателя, секретарем и членами комиссии, принявшими участие в заседании.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 органа местного самоуправления в сети Интернет.</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Кандидат вправе обжаловать решение конкурсной комиссии в соответствии с законодательством Российской Федерации.</w:t>
      </w:r>
    </w:p>
    <w:p w:rsidR="009460B1" w:rsidRDefault="009460B1" w:rsidP="009460B1">
      <w:pPr>
        <w:spacing w:after="0" w:line="240" w:lineRule="auto"/>
        <w:rPr>
          <w:rFonts w:ascii="Times New Roman" w:eastAsia="Times New Roman" w:hAnsi="Times New Roman" w:cs="Times New Roman"/>
          <w:sz w:val="24"/>
          <w:szCs w:val="24"/>
          <w:lang w:eastAsia="ru-RU"/>
        </w:rPr>
      </w:pPr>
    </w:p>
    <w:p w:rsidR="009460B1" w:rsidRDefault="009460B1" w:rsidP="009460B1">
      <w:pPr>
        <w:jc w:val="both"/>
        <w:rPr>
          <w:rFonts w:ascii="Times New Roman" w:hAnsi="Times New Roman" w:cs="Times New Roman"/>
          <w:sz w:val="28"/>
          <w:szCs w:val="28"/>
        </w:rPr>
      </w:pPr>
    </w:p>
    <w:p w:rsidR="005C2219" w:rsidRDefault="005C2219">
      <w:bookmarkStart w:id="1" w:name="_GoBack"/>
      <w:bookmarkEnd w:id="1"/>
    </w:p>
    <w:sectPr w:rsidR="005C2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47"/>
    <w:rsid w:val="00332247"/>
    <w:rsid w:val="005C2219"/>
    <w:rsid w:val="0094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04FCF-D6C9-41B8-9B06-61ACAD78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0B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1840</Words>
  <Characters>10488</Characters>
  <Application>Microsoft Office Word</Application>
  <DocSecurity>0</DocSecurity>
  <Lines>87</Lines>
  <Paragraphs>24</Paragraphs>
  <ScaleCrop>false</ScaleCrop>
  <Company>SPecialiST RePack</Company>
  <LinksUpToDate>false</LinksUpToDate>
  <CharactersWithSpaces>12304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dc:creator>
  <cp:keywords/>
  <dc:description/>
  <cp:lastModifiedBy>i3</cp:lastModifiedBy>
  <cp:revision>3</cp:revision>
  <dcterms:created xsi:type="dcterms:W3CDTF">2024-05-07T12:16:00Z</dcterms:created>
  <dcterms:modified xsi:type="dcterms:W3CDTF">2024-05-07T12:16:00Z</dcterms:modified>
</cp:coreProperties>
</file>