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7F7434" w:rsidRPr="007F7434" w:rsidTr="00D9007C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F7434" w:rsidRPr="007F7434" w:rsidRDefault="007F7434" w:rsidP="007F743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7434">
              <w:rPr>
                <w:b/>
                <w:bCs/>
                <w:sz w:val="20"/>
                <w:szCs w:val="20"/>
                <w:lang w:eastAsia="en-US"/>
              </w:rPr>
              <w:t>АУЫЛ БИЛӘМӘҺЕ ХАКИМИӘТЕ</w:t>
            </w:r>
          </w:p>
          <w:p w:rsidR="007F7434" w:rsidRPr="007F7434" w:rsidRDefault="007F7434" w:rsidP="007F743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7434">
              <w:rPr>
                <w:b/>
                <w:bCs/>
                <w:sz w:val="20"/>
                <w:szCs w:val="20"/>
                <w:lang w:eastAsia="en-US"/>
              </w:rPr>
              <w:t>ИЛЕК АУЫЛ СОВЕТЫ</w:t>
            </w:r>
          </w:p>
          <w:p w:rsidR="007F7434" w:rsidRPr="007F7434" w:rsidRDefault="007F7434" w:rsidP="007F743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7434">
              <w:rPr>
                <w:b/>
                <w:bCs/>
                <w:sz w:val="20"/>
                <w:szCs w:val="20"/>
                <w:lang w:eastAsia="en-US"/>
              </w:rPr>
              <w:t>МУНИЦИПАЛЬ РАЙОНЫНЫҢ</w:t>
            </w:r>
          </w:p>
          <w:p w:rsidR="007F7434" w:rsidRPr="007F7434" w:rsidRDefault="007F7434" w:rsidP="007F743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7434">
              <w:rPr>
                <w:b/>
                <w:bCs/>
                <w:sz w:val="20"/>
                <w:szCs w:val="20"/>
                <w:lang w:eastAsia="en-US"/>
              </w:rPr>
              <w:t>БЛАГОВЕЩЕН РАЙОНЫ</w:t>
            </w:r>
          </w:p>
          <w:p w:rsidR="007F7434" w:rsidRPr="007F7434" w:rsidRDefault="007F7434" w:rsidP="007F743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7434">
              <w:rPr>
                <w:b/>
                <w:bCs/>
                <w:sz w:val="20"/>
                <w:szCs w:val="20"/>
                <w:lang w:eastAsia="en-US"/>
              </w:rPr>
              <w:t>БАШКОРТОСТАН РЕСПУБЛИКА</w:t>
            </w:r>
            <w:r w:rsidRPr="007F7434">
              <w:rPr>
                <w:b/>
                <w:bCs/>
                <w:sz w:val="20"/>
                <w:szCs w:val="20"/>
                <w:lang w:val="en-US" w:eastAsia="en-US"/>
              </w:rPr>
              <w:t>h</w:t>
            </w:r>
            <w:r w:rsidRPr="007F7434">
              <w:rPr>
                <w:b/>
                <w:bCs/>
                <w:sz w:val="20"/>
                <w:szCs w:val="20"/>
                <w:lang w:eastAsia="en-US"/>
              </w:rPr>
              <w:t>Ы</w:t>
            </w:r>
          </w:p>
          <w:p w:rsidR="007F7434" w:rsidRPr="007F7434" w:rsidRDefault="007F7434" w:rsidP="007F743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7F7434" w:rsidRPr="007F7434" w:rsidRDefault="007F7434" w:rsidP="007F743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74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4445F4AA" wp14:editId="4AC7F859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F7434" w:rsidRPr="007F7434" w:rsidRDefault="007F7434" w:rsidP="007F7434">
            <w:pPr>
              <w:keepNext/>
              <w:jc w:val="center"/>
              <w:outlineLvl w:val="4"/>
              <w:rPr>
                <w:b/>
                <w:sz w:val="20"/>
                <w:szCs w:val="20"/>
                <w:lang w:eastAsia="en-US"/>
              </w:rPr>
            </w:pPr>
            <w:r w:rsidRPr="007F7434">
              <w:rPr>
                <w:b/>
                <w:sz w:val="20"/>
                <w:szCs w:val="20"/>
                <w:lang w:eastAsia="en-US"/>
              </w:rPr>
              <w:t>СОВЕТ СЕЛЬСКОГО ПОСЕЛЕНИЯ ИЛИКОВСКИЙ СЕЛЬСОВЕТ МУНИЦИПАЛЬНОГО РАЙОНА БЛАГОВЕЩЕНСКИЙ РАЙОН РЕСПУБЛИКИБАШКОРТОСТАН</w:t>
            </w:r>
          </w:p>
          <w:p w:rsidR="007F7434" w:rsidRPr="007F7434" w:rsidRDefault="007F7434" w:rsidP="007F7434">
            <w:pPr>
              <w:rPr>
                <w:lang w:eastAsia="en-US"/>
              </w:rPr>
            </w:pPr>
          </w:p>
        </w:tc>
      </w:tr>
    </w:tbl>
    <w:p w:rsidR="007F7434" w:rsidRPr="007F7434" w:rsidRDefault="007F7434" w:rsidP="007F7434">
      <w:pPr>
        <w:jc w:val="both"/>
        <w:rPr>
          <w:b/>
          <w:bCs/>
          <w:sz w:val="28"/>
          <w:szCs w:val="28"/>
          <w:lang w:eastAsia="zh-CN"/>
        </w:rPr>
      </w:pPr>
      <w:r w:rsidRPr="007F7434">
        <w:rPr>
          <w:b/>
          <w:sz w:val="28"/>
          <w:szCs w:val="28"/>
          <w:lang w:val="ba-RU" w:eastAsia="zh-CN"/>
        </w:rPr>
        <w:t>Ҡ</w:t>
      </w:r>
      <w:r w:rsidRPr="007F7434">
        <w:rPr>
          <w:b/>
          <w:sz w:val="28"/>
          <w:szCs w:val="28"/>
          <w:lang w:eastAsia="zh-CN"/>
        </w:rPr>
        <w:t>АРАР</w:t>
      </w:r>
      <w:r w:rsidRPr="007F7434">
        <w:rPr>
          <w:sz w:val="28"/>
          <w:szCs w:val="28"/>
          <w:lang w:eastAsia="zh-CN"/>
        </w:rPr>
        <w:t xml:space="preserve">                                                                                    </w:t>
      </w:r>
      <w:r w:rsidRPr="007F7434">
        <w:rPr>
          <w:b/>
          <w:bCs/>
          <w:sz w:val="28"/>
          <w:szCs w:val="28"/>
          <w:lang w:eastAsia="zh-CN"/>
        </w:rPr>
        <w:t>РЕШЕНИЕ</w:t>
      </w:r>
    </w:p>
    <w:p w:rsidR="007F7434" w:rsidRPr="007F7434" w:rsidRDefault="007F7434" w:rsidP="007F7434">
      <w:pPr>
        <w:jc w:val="both"/>
        <w:rPr>
          <w:b/>
          <w:bCs/>
          <w:sz w:val="28"/>
          <w:szCs w:val="28"/>
          <w:lang w:eastAsia="zh-CN"/>
        </w:rPr>
      </w:pPr>
    </w:p>
    <w:p w:rsidR="007F7434" w:rsidRPr="007F7434" w:rsidRDefault="007F7434" w:rsidP="007F7434">
      <w:pPr>
        <w:jc w:val="both"/>
        <w:rPr>
          <w:b/>
          <w:i/>
          <w:sz w:val="28"/>
          <w:szCs w:val="28"/>
          <w:lang w:eastAsia="zh-CN"/>
        </w:rPr>
      </w:pPr>
      <w:r w:rsidRPr="007F7434">
        <w:rPr>
          <w:b/>
          <w:bCs/>
          <w:sz w:val="28"/>
          <w:szCs w:val="28"/>
          <w:lang w:eastAsia="en-US"/>
        </w:rPr>
        <w:t>«28»</w:t>
      </w:r>
      <w:r w:rsidRPr="007F7434">
        <w:rPr>
          <w:b/>
          <w:color w:val="000000"/>
          <w:sz w:val="28"/>
          <w:szCs w:val="28"/>
          <w:lang w:eastAsia="en-US"/>
        </w:rPr>
        <w:t xml:space="preserve"> апрель </w:t>
      </w:r>
      <w:r w:rsidRPr="007F7434">
        <w:rPr>
          <w:b/>
          <w:bCs/>
          <w:sz w:val="28"/>
          <w:szCs w:val="28"/>
          <w:lang w:eastAsia="en-US"/>
        </w:rPr>
        <w:t xml:space="preserve">2026 й.                   </w:t>
      </w:r>
      <w:r w:rsidRPr="007F7434">
        <w:rPr>
          <w:b/>
          <w:bCs/>
          <w:sz w:val="28"/>
          <w:szCs w:val="28"/>
          <w:lang w:eastAsia="zh-CN"/>
        </w:rPr>
        <w:t xml:space="preserve">    №64-</w:t>
      </w:r>
      <w:r>
        <w:rPr>
          <w:b/>
          <w:bCs/>
          <w:sz w:val="28"/>
          <w:szCs w:val="28"/>
          <w:lang w:eastAsia="zh-CN"/>
        </w:rPr>
        <w:t>1</w:t>
      </w:r>
      <w:r w:rsidRPr="007F7434">
        <w:rPr>
          <w:b/>
          <w:bCs/>
          <w:sz w:val="28"/>
          <w:szCs w:val="28"/>
          <w:lang w:eastAsia="zh-CN"/>
        </w:rPr>
        <w:t xml:space="preserve">                     </w:t>
      </w:r>
      <w:proofErr w:type="gramStart"/>
      <w:r w:rsidRPr="007F7434">
        <w:rPr>
          <w:b/>
          <w:bCs/>
          <w:sz w:val="28"/>
          <w:szCs w:val="28"/>
          <w:lang w:eastAsia="zh-CN"/>
        </w:rPr>
        <w:t xml:space="preserve">   «</w:t>
      </w:r>
      <w:proofErr w:type="gramEnd"/>
      <w:r w:rsidRPr="007F7434">
        <w:rPr>
          <w:b/>
          <w:bCs/>
          <w:sz w:val="28"/>
          <w:szCs w:val="28"/>
          <w:lang w:eastAsia="zh-CN"/>
        </w:rPr>
        <w:t>28» апреля 2026 г.</w:t>
      </w:r>
    </w:p>
    <w:p w:rsidR="00DC77C4" w:rsidRDefault="00DC77C4" w:rsidP="00DC77C4">
      <w:pPr>
        <w:jc w:val="center"/>
      </w:pPr>
    </w:p>
    <w:p w:rsidR="00DC77C4" w:rsidRDefault="00DC77C4" w:rsidP="00DC77C4">
      <w:pPr>
        <w:jc w:val="center"/>
        <w:rPr>
          <w:sz w:val="28"/>
        </w:rPr>
      </w:pPr>
    </w:p>
    <w:p w:rsidR="00DC77C4" w:rsidRDefault="00DC77C4" w:rsidP="00DC77C4">
      <w:pPr>
        <w:overflowPunct w:val="0"/>
        <w:autoSpaceDE w:val="0"/>
        <w:autoSpaceDN w:val="0"/>
        <w:adjustRightInd w:val="0"/>
        <w:ind w:left="360"/>
        <w:jc w:val="center"/>
        <w:rPr>
          <w:bCs/>
          <w:i/>
          <w:sz w:val="28"/>
          <w:szCs w:val="44"/>
        </w:rPr>
      </w:pPr>
      <w:r>
        <w:rPr>
          <w:i/>
          <w:sz w:val="28"/>
          <w:szCs w:val="28"/>
        </w:rPr>
        <w:t xml:space="preserve">О   публичных слушаниях  </w:t>
      </w:r>
      <w:r>
        <w:rPr>
          <w:i/>
          <w:sz w:val="28"/>
        </w:rPr>
        <w:t xml:space="preserve"> по </w:t>
      </w:r>
      <w:proofErr w:type="gramStart"/>
      <w:r>
        <w:rPr>
          <w:i/>
          <w:sz w:val="28"/>
        </w:rPr>
        <w:t>проекту  решения</w:t>
      </w:r>
      <w:proofErr w:type="gramEnd"/>
      <w:r>
        <w:rPr>
          <w:i/>
          <w:sz w:val="28"/>
        </w:rPr>
        <w:t xml:space="preserve"> «</w:t>
      </w:r>
      <w:r>
        <w:rPr>
          <w:i/>
          <w:sz w:val="28"/>
          <w:szCs w:val="28"/>
        </w:rPr>
        <w:t xml:space="preserve">Об утверждении  отчета об исполнении бюджета сельского поселения </w:t>
      </w:r>
      <w:proofErr w:type="spellStart"/>
      <w:r>
        <w:rPr>
          <w:i/>
          <w:sz w:val="28"/>
          <w:szCs w:val="28"/>
        </w:rPr>
        <w:t>Иликовский</w:t>
      </w:r>
      <w:proofErr w:type="spellEnd"/>
      <w:r>
        <w:rPr>
          <w:i/>
          <w:sz w:val="28"/>
          <w:szCs w:val="28"/>
        </w:rPr>
        <w:t xml:space="preserve"> сельсовет муниципального района  Благовещенский район Республики Башкортостан за 202</w:t>
      </w:r>
      <w:r w:rsidR="00296FDF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год</w:t>
      </w:r>
      <w:r>
        <w:rPr>
          <w:i/>
          <w:sz w:val="28"/>
        </w:rPr>
        <w:t>»</w:t>
      </w:r>
    </w:p>
    <w:p w:rsidR="00DC77C4" w:rsidRDefault="00DC77C4" w:rsidP="00DC77C4">
      <w:pPr>
        <w:pStyle w:val="3"/>
        <w:rPr>
          <w:szCs w:val="28"/>
        </w:rPr>
      </w:pPr>
      <w:r>
        <w:t xml:space="preserve"> </w:t>
      </w:r>
    </w:p>
    <w:p w:rsidR="00DC77C4" w:rsidRPr="005567D0" w:rsidRDefault="00DC77C4" w:rsidP="00DC77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   соответствии     с п.</w:t>
      </w:r>
      <w:proofErr w:type="gramStart"/>
      <w:r>
        <w:rPr>
          <w:sz w:val="28"/>
          <w:szCs w:val="28"/>
        </w:rPr>
        <w:t>2  ч.</w:t>
      </w:r>
      <w:proofErr w:type="gramEnd"/>
      <w:r>
        <w:rPr>
          <w:sz w:val="28"/>
          <w:szCs w:val="28"/>
        </w:rPr>
        <w:t xml:space="preserve">3  ст. 28 Федерального закона № 131-ФЗ «Об общих принципах организации местного самоуправления в Российской Федерации», с п.2 ч.3 ст.11 Устава сельского поселения </w:t>
      </w:r>
      <w:proofErr w:type="spellStart"/>
      <w:r>
        <w:rPr>
          <w:sz w:val="28"/>
          <w:szCs w:val="28"/>
        </w:rPr>
        <w:t>Иликовский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Совет муниципального района Благовещенский район Республики Башкортостан </w:t>
      </w:r>
      <w:r w:rsidRPr="005567D0">
        <w:rPr>
          <w:b/>
          <w:sz w:val="28"/>
          <w:szCs w:val="28"/>
        </w:rPr>
        <w:t>р е ш и л:</w:t>
      </w:r>
    </w:p>
    <w:p w:rsidR="00DC77C4" w:rsidRDefault="00DC77C4" w:rsidP="00DC77C4">
      <w:pPr>
        <w:overflowPunct w:val="0"/>
        <w:autoSpaceDE w:val="0"/>
        <w:autoSpaceDN w:val="0"/>
        <w:adjustRightInd w:val="0"/>
        <w:jc w:val="both"/>
        <w:rPr>
          <w:iCs/>
          <w:sz w:val="28"/>
        </w:rPr>
      </w:pPr>
      <w:r>
        <w:rPr>
          <w:sz w:val="28"/>
        </w:rPr>
        <w:t xml:space="preserve">          1. </w:t>
      </w:r>
      <w:proofErr w:type="gramStart"/>
      <w:r>
        <w:rPr>
          <w:sz w:val="28"/>
        </w:rPr>
        <w:t>Одобрить  проект</w:t>
      </w:r>
      <w:proofErr w:type="gramEnd"/>
      <w:r>
        <w:rPr>
          <w:sz w:val="28"/>
        </w:rPr>
        <w:t xml:space="preserve">  </w:t>
      </w:r>
      <w:r>
        <w:rPr>
          <w:bCs/>
          <w:sz w:val="28"/>
        </w:rPr>
        <w:t xml:space="preserve"> </w:t>
      </w:r>
      <w:r>
        <w:rPr>
          <w:sz w:val="28"/>
        </w:rPr>
        <w:t>решения  «</w:t>
      </w:r>
      <w:r>
        <w:rPr>
          <w:sz w:val="28"/>
          <w:szCs w:val="28"/>
        </w:rPr>
        <w:t>Об утверждении  отчета об исполнении бюджета</w:t>
      </w:r>
      <w:r w:rsidRPr="00867B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Иликовский</w:t>
      </w:r>
      <w:proofErr w:type="spellEnd"/>
      <w:r>
        <w:rPr>
          <w:sz w:val="28"/>
          <w:szCs w:val="28"/>
        </w:rPr>
        <w:t xml:space="preserve"> сельсовет муниципального района  Благовещенский район Республики Башкортостан за 202</w:t>
      </w:r>
      <w:r w:rsidR="00296FD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>
        <w:rPr>
          <w:sz w:val="28"/>
        </w:rPr>
        <w:t xml:space="preserve">» </w:t>
      </w:r>
      <w:r>
        <w:rPr>
          <w:iCs/>
          <w:sz w:val="28"/>
        </w:rPr>
        <w:t xml:space="preserve"> (прилагается) и вынести на публичные слушания.</w:t>
      </w:r>
    </w:p>
    <w:p w:rsidR="00DC77C4" w:rsidRDefault="00DC77C4" w:rsidP="00DC77C4">
      <w:pPr>
        <w:overflowPunct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2. Провести      публичные    слушания     по     </w:t>
      </w:r>
      <w:proofErr w:type="gramStart"/>
      <w:r>
        <w:rPr>
          <w:sz w:val="28"/>
        </w:rPr>
        <w:t>проекту  решения</w:t>
      </w:r>
      <w:proofErr w:type="gramEnd"/>
      <w:r>
        <w:rPr>
          <w:sz w:val="28"/>
        </w:rPr>
        <w:t xml:space="preserve"> «</w:t>
      </w:r>
      <w:r>
        <w:rPr>
          <w:sz w:val="28"/>
          <w:szCs w:val="28"/>
        </w:rPr>
        <w:t>Об утверждении отчета об исполнении бюджета</w:t>
      </w:r>
      <w:r w:rsidRPr="00867B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Иликовский</w:t>
      </w:r>
      <w:proofErr w:type="spellEnd"/>
      <w:r>
        <w:rPr>
          <w:sz w:val="28"/>
          <w:szCs w:val="28"/>
        </w:rPr>
        <w:t xml:space="preserve"> сельсовет муниципального района  Благовещенский район Республики Башкортостан за 202</w:t>
      </w:r>
      <w:r w:rsidR="00296FD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C217CB">
        <w:rPr>
          <w:sz w:val="28"/>
        </w:rPr>
        <w:t>»  1</w:t>
      </w:r>
      <w:r w:rsidR="00296FDF">
        <w:rPr>
          <w:sz w:val="28"/>
        </w:rPr>
        <w:t>5</w:t>
      </w:r>
      <w:r w:rsidRPr="00C217CB">
        <w:rPr>
          <w:sz w:val="28"/>
        </w:rPr>
        <w:t xml:space="preserve"> мая 202</w:t>
      </w:r>
      <w:r w:rsidR="00A774B6">
        <w:rPr>
          <w:sz w:val="28"/>
        </w:rPr>
        <w:t>6</w:t>
      </w:r>
      <w:r w:rsidRPr="00C217CB">
        <w:rPr>
          <w:sz w:val="28"/>
        </w:rPr>
        <w:t xml:space="preserve">  года в 16 часов </w:t>
      </w:r>
      <w:r w:rsidR="00296FDF">
        <w:rPr>
          <w:sz w:val="28"/>
        </w:rPr>
        <w:t>0</w:t>
      </w:r>
      <w:r w:rsidRPr="00C217CB">
        <w:rPr>
          <w:sz w:val="28"/>
        </w:rPr>
        <w:t>0 минут</w:t>
      </w:r>
      <w:r>
        <w:rPr>
          <w:sz w:val="28"/>
        </w:rPr>
        <w:t xml:space="preserve">  в здании Администрации сельского поселения </w:t>
      </w:r>
      <w:proofErr w:type="spellStart"/>
      <w:r>
        <w:rPr>
          <w:sz w:val="28"/>
        </w:rPr>
        <w:t>Иликовский</w:t>
      </w:r>
      <w:proofErr w:type="spellEnd"/>
      <w:r>
        <w:rPr>
          <w:sz w:val="28"/>
        </w:rPr>
        <w:t xml:space="preserve"> сельсовет муниципального района Благовещенский район Республики Башкортостан по адресу: Благовещенский район, </w:t>
      </w:r>
      <w:proofErr w:type="spellStart"/>
      <w:r>
        <w:rPr>
          <w:sz w:val="28"/>
        </w:rPr>
        <w:t>с.Староиликово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ул.Советская</w:t>
      </w:r>
      <w:proofErr w:type="spellEnd"/>
      <w:r>
        <w:rPr>
          <w:sz w:val="28"/>
        </w:rPr>
        <w:t>, дом 73</w:t>
      </w:r>
    </w:p>
    <w:p w:rsidR="00DC77C4" w:rsidRDefault="00DC77C4" w:rsidP="00DC77C4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3. Поместить      для     ознакомления     населения     проект </w:t>
      </w:r>
      <w:r>
        <w:rPr>
          <w:bCs/>
          <w:sz w:val="28"/>
        </w:rPr>
        <w:t xml:space="preserve">   </w:t>
      </w:r>
      <w:r>
        <w:rPr>
          <w:sz w:val="28"/>
        </w:rPr>
        <w:t xml:space="preserve"> решения «</w:t>
      </w:r>
      <w:r>
        <w:rPr>
          <w:sz w:val="28"/>
          <w:szCs w:val="28"/>
        </w:rPr>
        <w:t xml:space="preserve">Об утверждении  отчета об исполнении бюджета муниципального района  Благовещенский район Республики </w:t>
      </w:r>
      <w:r w:rsidR="00A774B6">
        <w:rPr>
          <w:sz w:val="28"/>
          <w:szCs w:val="28"/>
        </w:rPr>
        <w:t>Башкортостан за 202</w:t>
      </w:r>
      <w:r w:rsidR="00296FD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>
        <w:rPr>
          <w:sz w:val="28"/>
        </w:rPr>
        <w:t xml:space="preserve">» </w:t>
      </w:r>
      <w:r>
        <w:rPr>
          <w:bCs/>
          <w:sz w:val="28"/>
        </w:rPr>
        <w:t xml:space="preserve">в зданиях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Иликовский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bCs/>
          <w:sz w:val="28"/>
        </w:rPr>
        <w:t xml:space="preserve"> муниципального района Благовещенский район Республики Башкортостан по адресу: </w:t>
      </w:r>
      <w:r>
        <w:rPr>
          <w:sz w:val="28"/>
        </w:rPr>
        <w:t xml:space="preserve">Благовещенский район, </w:t>
      </w:r>
      <w:proofErr w:type="spellStart"/>
      <w:r>
        <w:rPr>
          <w:sz w:val="28"/>
        </w:rPr>
        <w:t>с.Староиликово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ул.Советская</w:t>
      </w:r>
      <w:proofErr w:type="spellEnd"/>
      <w:r>
        <w:rPr>
          <w:sz w:val="28"/>
        </w:rPr>
        <w:t>, дом 73</w:t>
      </w:r>
      <w:r>
        <w:rPr>
          <w:bCs/>
          <w:sz w:val="28"/>
        </w:rPr>
        <w:t xml:space="preserve"> и на официальном сайте администрации сельского поселения </w:t>
      </w:r>
      <w:proofErr w:type="spellStart"/>
      <w:r>
        <w:rPr>
          <w:bCs/>
          <w:sz w:val="28"/>
        </w:rPr>
        <w:t>Иликовский</w:t>
      </w:r>
      <w:proofErr w:type="spellEnd"/>
      <w:r>
        <w:rPr>
          <w:bCs/>
          <w:sz w:val="28"/>
        </w:rPr>
        <w:t xml:space="preserve"> сельсовет муниципального района Благовещенский район Республики Башкортостан</w:t>
      </w:r>
      <w:r>
        <w:rPr>
          <w:sz w:val="28"/>
          <w:szCs w:val="28"/>
        </w:rPr>
        <w:t xml:space="preserve"> </w:t>
      </w:r>
      <w:hyperlink r:id="rId7" w:history="1">
        <w:r w:rsidRPr="00C11B19">
          <w:rPr>
            <w:rStyle w:val="a5"/>
            <w:sz w:val="28"/>
            <w:szCs w:val="28"/>
          </w:rPr>
          <w:t>https://adm-ilikovo.ru/</w:t>
        </w:r>
      </w:hyperlink>
    </w:p>
    <w:p w:rsidR="00DC77C4" w:rsidRPr="001368ED" w:rsidRDefault="00DC77C4" w:rsidP="00DC77C4">
      <w:pPr>
        <w:overflowPunct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4. Подготовку    и     проведение    публичных   слушаний    по    проекту  решения «</w:t>
      </w:r>
      <w:r>
        <w:rPr>
          <w:sz w:val="28"/>
          <w:szCs w:val="28"/>
        </w:rPr>
        <w:t xml:space="preserve">Об утверждении  отчета об исполнении бюджета  сельского поселения </w:t>
      </w:r>
      <w:proofErr w:type="spellStart"/>
      <w:r>
        <w:rPr>
          <w:sz w:val="28"/>
          <w:szCs w:val="28"/>
        </w:rPr>
        <w:t>Иликовский</w:t>
      </w:r>
      <w:proofErr w:type="spellEnd"/>
      <w:r>
        <w:rPr>
          <w:sz w:val="28"/>
          <w:szCs w:val="28"/>
        </w:rPr>
        <w:t xml:space="preserve"> сельсовет муниципального района  Благовещенский район Республики Башкортостан за 20</w:t>
      </w:r>
      <w:r w:rsidR="00296FDF">
        <w:rPr>
          <w:sz w:val="28"/>
          <w:szCs w:val="28"/>
        </w:rPr>
        <w:t>25</w:t>
      </w:r>
      <w:r>
        <w:rPr>
          <w:sz w:val="28"/>
          <w:szCs w:val="28"/>
        </w:rPr>
        <w:t xml:space="preserve"> год</w:t>
      </w:r>
      <w:r w:rsidRPr="001368ED">
        <w:rPr>
          <w:sz w:val="28"/>
        </w:rPr>
        <w:t xml:space="preserve">» возложить на комиссию по подготовке и проведению  публичных слушаний по </w:t>
      </w:r>
      <w:r w:rsidRPr="001368ED">
        <w:rPr>
          <w:sz w:val="28"/>
          <w:szCs w:val="28"/>
        </w:rPr>
        <w:t>проектам муниципальных п</w:t>
      </w:r>
      <w:r w:rsidRPr="001368ED">
        <w:rPr>
          <w:sz w:val="28"/>
        </w:rPr>
        <w:t xml:space="preserve">равовых актов </w:t>
      </w:r>
      <w:r w:rsidRPr="001368ED">
        <w:rPr>
          <w:sz w:val="28"/>
        </w:rPr>
        <w:lastRenderedPageBreak/>
        <w:t xml:space="preserve">местного значения сельского поселения </w:t>
      </w:r>
      <w:proofErr w:type="spellStart"/>
      <w:r w:rsidRPr="001368ED">
        <w:rPr>
          <w:sz w:val="28"/>
        </w:rPr>
        <w:t>Иликовский</w:t>
      </w:r>
      <w:proofErr w:type="spellEnd"/>
      <w:r w:rsidRPr="001368ED">
        <w:rPr>
          <w:sz w:val="28"/>
        </w:rPr>
        <w:t xml:space="preserve"> сельсовет муниципального района Благовещенский район Республики Башкортостан (</w:t>
      </w:r>
      <w:proofErr w:type="spellStart"/>
      <w:r w:rsidRPr="001368ED">
        <w:rPr>
          <w:sz w:val="28"/>
        </w:rPr>
        <w:t>Батршина</w:t>
      </w:r>
      <w:proofErr w:type="spellEnd"/>
      <w:r w:rsidRPr="001368ED">
        <w:rPr>
          <w:sz w:val="28"/>
        </w:rPr>
        <w:t xml:space="preserve"> </w:t>
      </w:r>
      <w:r w:rsidR="00B52331">
        <w:rPr>
          <w:sz w:val="28"/>
        </w:rPr>
        <w:t>Г.Р</w:t>
      </w:r>
      <w:r w:rsidRPr="001368ED">
        <w:rPr>
          <w:sz w:val="28"/>
        </w:rPr>
        <w:t>.)</w:t>
      </w:r>
    </w:p>
    <w:p w:rsidR="00DC77C4" w:rsidRPr="00886EBB" w:rsidRDefault="00DC77C4" w:rsidP="00DC77C4">
      <w:pPr>
        <w:pStyle w:val="1"/>
        <w:rPr>
          <w:iCs/>
          <w:sz w:val="24"/>
          <w:szCs w:val="24"/>
        </w:rPr>
      </w:pPr>
      <w:r>
        <w:t xml:space="preserve">   5.</w:t>
      </w:r>
      <w:r w:rsidRPr="00437154">
        <w:rPr>
          <w:sz w:val="24"/>
          <w:szCs w:val="24"/>
        </w:rPr>
        <w:t xml:space="preserve"> </w:t>
      </w:r>
      <w:r w:rsidRPr="00437154">
        <w:t xml:space="preserve">Обнародовать результаты публичных слушаний по проекту решения «Об </w:t>
      </w:r>
      <w:proofErr w:type="gramStart"/>
      <w:r w:rsidRPr="00437154">
        <w:t>утверждении  отчета</w:t>
      </w:r>
      <w:proofErr w:type="gramEnd"/>
      <w:r w:rsidRPr="00437154">
        <w:t xml:space="preserve"> об исполнении бюджета  сельского поселения </w:t>
      </w:r>
      <w:proofErr w:type="spellStart"/>
      <w:r w:rsidRPr="00437154">
        <w:t>Иликовский</w:t>
      </w:r>
      <w:proofErr w:type="spellEnd"/>
      <w:r w:rsidRPr="00437154">
        <w:t xml:space="preserve"> сельсовет муниципального района  Благовещенский район Республики Башкортостан за 202</w:t>
      </w:r>
      <w:r w:rsidR="00296FDF">
        <w:t>5</w:t>
      </w:r>
      <w:r w:rsidRPr="00437154">
        <w:t xml:space="preserve"> год»» путем размещения на информационном стенде в Администрации  сельского поселения </w:t>
      </w:r>
      <w:proofErr w:type="spellStart"/>
      <w:r w:rsidRPr="00437154">
        <w:t>Иликовский</w:t>
      </w:r>
      <w:proofErr w:type="spellEnd"/>
      <w:r w:rsidRPr="00437154">
        <w:t xml:space="preserve"> сельсовет муниципального района Благовещенский район Республики Башко</w:t>
      </w:r>
      <w:r>
        <w:t>ртостан и на  официальном сайте</w:t>
      </w:r>
    </w:p>
    <w:p w:rsidR="00DC77C4" w:rsidRDefault="00DC77C4" w:rsidP="00DC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Установить        прием         письменных       предложений       жителей сельского поселения </w:t>
      </w:r>
      <w:proofErr w:type="spellStart"/>
      <w:r>
        <w:rPr>
          <w:sz w:val="28"/>
          <w:szCs w:val="28"/>
        </w:rPr>
        <w:t>Иликовский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sz w:val="28"/>
        </w:rPr>
        <w:t>муниципального района Благовещенский район Республики Башкортостан по проекту решения «</w:t>
      </w:r>
      <w:r>
        <w:rPr>
          <w:sz w:val="28"/>
          <w:szCs w:val="28"/>
        </w:rPr>
        <w:t>Об утверждении отчета об исполнении бюджета муниципального района  Благовещенский район Республики Башкортостан за 202</w:t>
      </w:r>
      <w:r w:rsidR="00296FD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>
        <w:rPr>
          <w:sz w:val="28"/>
        </w:rPr>
        <w:t xml:space="preserve">» </w:t>
      </w:r>
      <w:r w:rsidRPr="00C217CB">
        <w:rPr>
          <w:sz w:val="28"/>
        </w:rPr>
        <w:t>до 1</w:t>
      </w:r>
      <w:r w:rsidR="00A774B6">
        <w:rPr>
          <w:sz w:val="28"/>
        </w:rPr>
        <w:t>1</w:t>
      </w:r>
      <w:r w:rsidRPr="00C217CB">
        <w:rPr>
          <w:sz w:val="28"/>
        </w:rPr>
        <w:t xml:space="preserve"> мая 202</w:t>
      </w:r>
      <w:r w:rsidR="00A774B6">
        <w:rPr>
          <w:sz w:val="28"/>
        </w:rPr>
        <w:t xml:space="preserve">6 </w:t>
      </w:r>
      <w:r w:rsidRPr="00C217CB">
        <w:rPr>
          <w:sz w:val="28"/>
        </w:rPr>
        <w:t>года</w:t>
      </w:r>
      <w:r w:rsidRPr="00C217CB">
        <w:rPr>
          <w:iCs/>
          <w:sz w:val="28"/>
        </w:rPr>
        <w:t xml:space="preserve"> </w:t>
      </w:r>
      <w:r w:rsidRPr="00C217CB">
        <w:rPr>
          <w:sz w:val="28"/>
          <w:szCs w:val="28"/>
        </w:rPr>
        <w:t xml:space="preserve">включительно  в Администрации сельского поселения </w:t>
      </w:r>
      <w:proofErr w:type="spellStart"/>
      <w:r w:rsidRPr="00C217CB">
        <w:rPr>
          <w:sz w:val="28"/>
          <w:szCs w:val="28"/>
        </w:rPr>
        <w:t>Иликовский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sz w:val="28"/>
        </w:rPr>
        <w:t>муниципального района Благовещенский район Республики Башкортостан</w:t>
      </w:r>
      <w:r>
        <w:rPr>
          <w:sz w:val="28"/>
          <w:szCs w:val="28"/>
        </w:rPr>
        <w:t xml:space="preserve"> по адресу: </w:t>
      </w:r>
      <w:r>
        <w:rPr>
          <w:sz w:val="28"/>
        </w:rPr>
        <w:t xml:space="preserve">Благовещенский район, </w:t>
      </w:r>
      <w:proofErr w:type="spellStart"/>
      <w:r>
        <w:rPr>
          <w:sz w:val="28"/>
        </w:rPr>
        <w:t>с.Староиликово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ул.Советская</w:t>
      </w:r>
      <w:proofErr w:type="spellEnd"/>
      <w:r>
        <w:rPr>
          <w:sz w:val="28"/>
        </w:rPr>
        <w:t xml:space="preserve">, дом 73 </w:t>
      </w:r>
      <w:r>
        <w:rPr>
          <w:sz w:val="28"/>
          <w:szCs w:val="28"/>
        </w:rPr>
        <w:t>с 1</w:t>
      </w:r>
      <w:r w:rsidR="00A774B6">
        <w:rPr>
          <w:sz w:val="28"/>
          <w:szCs w:val="28"/>
        </w:rPr>
        <w:t>0</w:t>
      </w:r>
      <w:r>
        <w:rPr>
          <w:sz w:val="28"/>
          <w:szCs w:val="28"/>
        </w:rPr>
        <w:t>.00 до 1</w:t>
      </w:r>
      <w:r w:rsidR="00A774B6">
        <w:rPr>
          <w:sz w:val="28"/>
          <w:szCs w:val="28"/>
        </w:rPr>
        <w:t>1</w:t>
      </w:r>
      <w:r>
        <w:rPr>
          <w:sz w:val="28"/>
          <w:szCs w:val="28"/>
        </w:rPr>
        <w:t>.30 часов.</w:t>
      </w:r>
    </w:p>
    <w:p w:rsidR="00DC77C4" w:rsidRDefault="00DC77C4" w:rsidP="00DC7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Администрации </w:t>
      </w:r>
      <w:r w:rsidR="007F7434">
        <w:rPr>
          <w:sz w:val="28"/>
          <w:szCs w:val="28"/>
        </w:rPr>
        <w:t xml:space="preserve">сельского поселения </w:t>
      </w:r>
      <w:proofErr w:type="spellStart"/>
      <w:r w:rsidR="007F7434">
        <w:rPr>
          <w:sz w:val="28"/>
          <w:szCs w:val="28"/>
        </w:rPr>
        <w:t>Иликовский</w:t>
      </w:r>
      <w:proofErr w:type="spellEnd"/>
      <w:r w:rsidR="007F7434">
        <w:rPr>
          <w:sz w:val="28"/>
          <w:szCs w:val="28"/>
        </w:rPr>
        <w:t xml:space="preserve"> </w:t>
      </w:r>
      <w:proofErr w:type="gramStart"/>
      <w:r w:rsidR="007F7434">
        <w:rPr>
          <w:sz w:val="28"/>
          <w:szCs w:val="28"/>
        </w:rPr>
        <w:t>сельсовет</w:t>
      </w:r>
      <w:bookmarkStart w:id="0" w:name="_GoBack"/>
      <w:bookmarkEnd w:id="0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района Благовещенский район Республики Башкортостан  обеспечить явку граждан на публичные слушания.</w:t>
      </w:r>
    </w:p>
    <w:p w:rsidR="00DC77C4" w:rsidRDefault="00DC77C4" w:rsidP="00DC77C4">
      <w:pPr>
        <w:ind w:left="705"/>
        <w:jc w:val="both"/>
        <w:rPr>
          <w:sz w:val="28"/>
          <w:szCs w:val="28"/>
        </w:rPr>
      </w:pPr>
    </w:p>
    <w:p w:rsidR="00DC77C4" w:rsidRDefault="00DC77C4" w:rsidP="00DC77C4">
      <w:pPr>
        <w:ind w:left="705"/>
        <w:jc w:val="both"/>
        <w:rPr>
          <w:sz w:val="28"/>
          <w:szCs w:val="28"/>
        </w:rPr>
      </w:pPr>
    </w:p>
    <w:p w:rsidR="00DC77C4" w:rsidRDefault="00DC77C4" w:rsidP="00DC77C4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          </w:t>
      </w:r>
      <w:proofErr w:type="spellStart"/>
      <w:r>
        <w:rPr>
          <w:sz w:val="28"/>
          <w:szCs w:val="28"/>
        </w:rPr>
        <w:t>Д.З.Батршин</w:t>
      </w:r>
      <w:proofErr w:type="spellEnd"/>
    </w:p>
    <w:p w:rsidR="00DC77C4" w:rsidRPr="00733B4A" w:rsidRDefault="00DC77C4" w:rsidP="00DC77C4"/>
    <w:p w:rsidR="00DC77C4" w:rsidRPr="00733B4A" w:rsidRDefault="00DC77C4" w:rsidP="00DC77C4"/>
    <w:p w:rsidR="00DC77C4" w:rsidRDefault="00DC77C4" w:rsidP="00DC77C4"/>
    <w:p w:rsidR="00DC77C4" w:rsidRDefault="00DC77C4" w:rsidP="00DC77C4"/>
    <w:p w:rsidR="00DC77C4" w:rsidRDefault="00DC77C4" w:rsidP="00DC77C4"/>
    <w:p w:rsidR="00DC77C4" w:rsidRDefault="00DC77C4" w:rsidP="00DC77C4"/>
    <w:p w:rsidR="00DC77C4" w:rsidRDefault="00DC77C4" w:rsidP="00DC77C4"/>
    <w:p w:rsidR="00DC77C4" w:rsidRDefault="00DC77C4" w:rsidP="00DC77C4"/>
    <w:p w:rsidR="00716333" w:rsidRDefault="00716333"/>
    <w:sectPr w:rsidR="00716333" w:rsidSect="008F5D69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971" w:rsidRDefault="005E2971">
      <w:r>
        <w:separator/>
      </w:r>
    </w:p>
  </w:endnote>
  <w:endnote w:type="continuationSeparator" w:id="0">
    <w:p w:rsidR="005E2971" w:rsidRDefault="005E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971" w:rsidRDefault="005E2971">
      <w:r>
        <w:separator/>
      </w:r>
    </w:p>
  </w:footnote>
  <w:footnote w:type="continuationSeparator" w:id="0">
    <w:p w:rsidR="005E2971" w:rsidRDefault="005E2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22A" w:rsidRDefault="005E2971" w:rsidP="00550FD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FF"/>
    <w:rsid w:val="00296FDF"/>
    <w:rsid w:val="00387AF2"/>
    <w:rsid w:val="00421DF5"/>
    <w:rsid w:val="005E2971"/>
    <w:rsid w:val="00716333"/>
    <w:rsid w:val="007F7434"/>
    <w:rsid w:val="00A06198"/>
    <w:rsid w:val="00A774B6"/>
    <w:rsid w:val="00AF35FF"/>
    <w:rsid w:val="00B52331"/>
    <w:rsid w:val="00D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FFE8D-E9D7-41F0-BBDA-64860860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C77C4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C77C4"/>
    <w:rPr>
      <w:rFonts w:ascii="Bashkort" w:eastAsia="Times New Roman" w:hAnsi="Bashkort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rsid w:val="00DC77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7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C77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C77C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uiPriority w:val="99"/>
    <w:unhideWhenUsed/>
    <w:rsid w:val="00DC77C4"/>
    <w:rPr>
      <w:color w:val="0000FF"/>
      <w:u w:val="single"/>
    </w:rPr>
  </w:style>
  <w:style w:type="paragraph" w:customStyle="1" w:styleId="1">
    <w:name w:val="Стиль1"/>
    <w:basedOn w:val="a"/>
    <w:autoRedefine/>
    <w:rsid w:val="00DC77C4"/>
    <w:pPr>
      <w:suppressAutoHyphens/>
      <w:ind w:firstLine="284"/>
      <w:jc w:val="both"/>
    </w:pPr>
    <w:rPr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dm-ilikov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3557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7</cp:revision>
  <dcterms:created xsi:type="dcterms:W3CDTF">2026-04-20T07:29:00Z</dcterms:created>
  <dcterms:modified xsi:type="dcterms:W3CDTF">2026-04-28T08:57:00Z</dcterms:modified>
</cp:coreProperties>
</file>